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FBF3F" w14:textId="77777777" w:rsidR="004F3789" w:rsidRDefault="004F3789" w:rsidP="004F3789">
      <w:pPr>
        <w:spacing w:before="120"/>
        <w:jc w:val="both"/>
        <w:rPr>
          <w:sz w:val="22"/>
          <w:szCs w:val="22"/>
          <w:lang w:eastAsia="ru-RU"/>
        </w:rPr>
      </w:pPr>
      <w:r>
        <w:rPr>
          <w:sz w:val="22"/>
          <w:szCs w:val="22"/>
        </w:rPr>
        <w:t>Общество с ограниченной ответственностью «УК «А-Капитал», Лицензию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09.08.2011 № 21-000-1-00824, без ограничения срока действия.</w:t>
      </w:r>
    </w:p>
    <w:p w14:paraId="4198B944" w14:textId="77777777" w:rsidR="004F3789" w:rsidRDefault="004F3789" w:rsidP="004F3789">
      <w:pPr>
        <w:spacing w:before="120"/>
        <w:jc w:val="both"/>
        <w:rPr>
          <w:sz w:val="22"/>
          <w:szCs w:val="22"/>
        </w:rPr>
      </w:pPr>
      <w:r>
        <w:rPr>
          <w:sz w:val="22"/>
          <w:szCs w:val="22"/>
        </w:rPr>
        <w:t>Открытый паевой инвестиционный фонд рыночных финансовых инструментов «БСПБ - Сберегательный» (Правила доверительного управления зарегистрированы ФСФР России 22.12.2005   за № 0450-75409623).</w:t>
      </w:r>
    </w:p>
    <w:p w14:paraId="1B083667" w14:textId="77777777" w:rsidR="004F3789" w:rsidRDefault="004F3789" w:rsidP="004F3789">
      <w:pPr>
        <w:spacing w:before="120"/>
        <w:jc w:val="both"/>
        <w:rPr>
          <w:lang w:eastAsia="ru-RU"/>
        </w:rPr>
      </w:pPr>
      <w:r>
        <w:t>Стоимость инвестиционных паев может увеличиваться и уменьшаться, результаты инвестирования в прошлом не определяют доходы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251BD8F3" w14:textId="77777777" w:rsidR="004F3789" w:rsidRDefault="004F3789" w:rsidP="004F3789">
      <w:pPr>
        <w:shd w:val="clear" w:color="auto" w:fill="FFFFFF"/>
        <w:spacing w:before="120"/>
        <w:ind w:right="17"/>
        <w:jc w:val="both"/>
        <w:rPr>
          <w:spacing w:val="-1"/>
          <w:sz w:val="22"/>
          <w:szCs w:val="22"/>
        </w:rPr>
      </w:pPr>
      <w:r>
        <w:rPr>
          <w:spacing w:val="-1"/>
          <w:sz w:val="22"/>
          <w:szCs w:val="22"/>
        </w:rPr>
        <w:t xml:space="preserve">Вся необходимая информация раскрывается на сайте ООО «УК «А-Капитал». Получить информацию о паевом инвестиционном фонде и ознакомиться с Правилами доверительного управления паевым инвестиционным фондом, иными документами, предусмотренными Федеральным законом «Об инвестиционных фондах» и нормативными актами Банка России, можно по адресу управляющей компании: 191119, г. Санкт-Петербург, вн.тер.г. Муниципальный округ Семеновский, пр-кт Загородный, д. 46, к.2, литера Б, кабинет № 125; по адресу обособленного подразделения управляющей компании: 195112, г. Санкт-Петербург, Малоохтинский проспект, дом 64, литер А, часть пом. №541 (кабинет №623); по телефонам: +7 (812) 677-77-20 / 320-53-70 / 320-53-72; в информационно-телекоммуникационной сети «Интернет» по адресу: </w:t>
      </w:r>
      <w:hyperlink r:id="rId11" w:history="1">
        <w:r>
          <w:rPr>
            <w:rStyle w:val="af3"/>
            <w:spacing w:val="-1"/>
            <w:sz w:val="22"/>
            <w:szCs w:val="22"/>
          </w:rPr>
          <w:t>www.acapital-am.ru</w:t>
        </w:r>
      </w:hyperlink>
      <w:r>
        <w:rPr>
          <w:spacing w:val="-1"/>
          <w:sz w:val="22"/>
          <w:szCs w:val="22"/>
        </w:rPr>
        <w:t>, а также в пунктах приема заявок агента по выдаче, обмену и погашению инвестиционных паев паевых инвестиционных фондов.</w:t>
      </w:r>
    </w:p>
    <w:p w14:paraId="385E995A" w14:textId="77777777" w:rsidR="004F3789" w:rsidRDefault="004F3789" w:rsidP="004F3789">
      <w:pPr>
        <w:shd w:val="clear" w:color="auto" w:fill="FFFFFF"/>
        <w:spacing w:before="60"/>
        <w:ind w:right="17"/>
        <w:jc w:val="both"/>
        <w:rPr>
          <w:spacing w:val="-1"/>
          <w:sz w:val="22"/>
          <w:szCs w:val="22"/>
        </w:rPr>
      </w:pPr>
      <w:r>
        <w:rPr>
          <w:spacing w:val="-1"/>
          <w:sz w:val="22"/>
          <w:szCs w:val="22"/>
        </w:rPr>
        <w:t>В случае если Правилами доверительного управления паевых инвестиционных фондов предусмотрены надбавки к расчетной стоимости инвестиционных паев при их выдаче и скидки к расчетной стоимости инвестиционных паев при их погашении, взимание данных скидок и надбавок уменьшает доходность инвестиций в инвестиционные паи паевых инвестиционных фондов.</w:t>
      </w:r>
    </w:p>
    <w:p w14:paraId="202DD894" w14:textId="77777777" w:rsidR="004F3789" w:rsidRDefault="004F3789" w:rsidP="004F3789">
      <w:pPr>
        <w:shd w:val="clear" w:color="auto" w:fill="FFFFFF"/>
        <w:spacing w:before="60"/>
        <w:ind w:right="17"/>
        <w:jc w:val="both"/>
        <w:rPr>
          <w:spacing w:val="-1"/>
          <w:sz w:val="22"/>
          <w:szCs w:val="22"/>
        </w:rPr>
      </w:pPr>
      <w:r>
        <w:rPr>
          <w:spacing w:val="-1"/>
          <w:sz w:val="22"/>
          <w:szCs w:val="22"/>
        </w:rPr>
        <w:t>Оказываемые ООО «УК «А-Капитал» финансовые услуги не являются услугами по открытию банковских счетов и приему вкладов. Денежные средства, передаваемые по договору доверительного управления (в том числе, передаваемые в оплату инвестиционных паев), не подлежат страхованию в соответствии с Федеральным законом от 23.12.2003 № 177-ФЗ «О страховании вкладов физических лиц в банках Российской Федерации».</w:t>
      </w:r>
    </w:p>
    <w:p w14:paraId="19DA792A" w14:textId="77777777" w:rsidR="004F3789" w:rsidRDefault="004F3789" w:rsidP="004F3789">
      <w:pPr>
        <w:shd w:val="clear" w:color="auto" w:fill="FFFFFF"/>
        <w:spacing w:before="60"/>
        <w:ind w:right="19"/>
        <w:jc w:val="both"/>
        <w:rPr>
          <w:spacing w:val="-1"/>
          <w:sz w:val="22"/>
          <w:szCs w:val="22"/>
        </w:rPr>
      </w:pPr>
      <w:r>
        <w:rPr>
          <w:spacing w:val="-1"/>
          <w:sz w:val="22"/>
          <w:szCs w:val="22"/>
        </w:rPr>
        <w:t>Размещенная на сайте информация носит исключительно информативный характер о паевых инвестиционных фондах, находящихся под управлением ООО «УК «А-Капитал», не является индивидуальной инвестиционной рекомендацией, гарантией и/или обещанием эффективности деятельности (доходности вложений) в будущем.</w:t>
      </w:r>
    </w:p>
    <w:p w14:paraId="501A7AF3" w14:textId="6D66FA1A" w:rsidR="00C078E8" w:rsidRDefault="00C078E8" w:rsidP="00C078E8">
      <w:pPr>
        <w:spacing w:line="240" w:lineRule="atLeast"/>
        <w:ind w:firstLine="567"/>
        <w:jc w:val="center"/>
        <w:rPr>
          <w:rFonts w:cs="Times New Roman CYR"/>
          <w:b/>
          <w:bCs/>
        </w:rPr>
      </w:pPr>
    </w:p>
    <w:p w14:paraId="229599FA" w14:textId="6040E043" w:rsidR="004F3789" w:rsidRDefault="004F3789" w:rsidP="00C078E8">
      <w:pPr>
        <w:spacing w:line="240" w:lineRule="atLeast"/>
        <w:ind w:firstLine="567"/>
        <w:jc w:val="center"/>
        <w:rPr>
          <w:rFonts w:cs="Times New Roman CYR"/>
          <w:b/>
          <w:bCs/>
        </w:rPr>
      </w:pPr>
    </w:p>
    <w:p w14:paraId="33E85F61" w14:textId="749FDB6F" w:rsidR="004F3789" w:rsidRDefault="004F3789" w:rsidP="00C078E8">
      <w:pPr>
        <w:spacing w:line="240" w:lineRule="atLeast"/>
        <w:ind w:firstLine="567"/>
        <w:jc w:val="center"/>
        <w:rPr>
          <w:rFonts w:cs="Times New Roman CYR"/>
          <w:b/>
          <w:bCs/>
        </w:rPr>
      </w:pPr>
    </w:p>
    <w:p w14:paraId="33B2314E" w14:textId="561A3A1A" w:rsidR="004F3789" w:rsidRDefault="004F3789" w:rsidP="00C078E8">
      <w:pPr>
        <w:spacing w:line="240" w:lineRule="atLeast"/>
        <w:ind w:firstLine="567"/>
        <w:jc w:val="center"/>
        <w:rPr>
          <w:rFonts w:cs="Times New Roman CYR"/>
          <w:b/>
          <w:bCs/>
        </w:rPr>
      </w:pPr>
    </w:p>
    <w:p w14:paraId="4733DD33" w14:textId="2BB9BAA1" w:rsidR="004F3789" w:rsidRDefault="004F3789" w:rsidP="00C078E8">
      <w:pPr>
        <w:spacing w:line="240" w:lineRule="atLeast"/>
        <w:ind w:firstLine="567"/>
        <w:jc w:val="center"/>
        <w:rPr>
          <w:rFonts w:cs="Times New Roman CYR"/>
          <w:b/>
          <w:bCs/>
        </w:rPr>
      </w:pPr>
    </w:p>
    <w:p w14:paraId="0F3988CF" w14:textId="2D422A44" w:rsidR="004F3789" w:rsidRDefault="004F3789" w:rsidP="00C078E8">
      <w:pPr>
        <w:spacing w:line="240" w:lineRule="atLeast"/>
        <w:ind w:firstLine="567"/>
        <w:jc w:val="center"/>
        <w:rPr>
          <w:rFonts w:cs="Times New Roman CYR"/>
          <w:b/>
          <w:bCs/>
        </w:rPr>
      </w:pPr>
    </w:p>
    <w:p w14:paraId="5E5C4DF7" w14:textId="1627DFB7" w:rsidR="004F3789" w:rsidRDefault="004F3789" w:rsidP="00C078E8">
      <w:pPr>
        <w:spacing w:line="240" w:lineRule="atLeast"/>
        <w:ind w:firstLine="567"/>
        <w:jc w:val="center"/>
        <w:rPr>
          <w:rFonts w:cs="Times New Roman CYR"/>
          <w:b/>
          <w:bCs/>
        </w:rPr>
      </w:pPr>
    </w:p>
    <w:p w14:paraId="12BE20F0" w14:textId="2302462B" w:rsidR="004F3789" w:rsidRDefault="004F3789" w:rsidP="00C078E8">
      <w:pPr>
        <w:spacing w:line="240" w:lineRule="atLeast"/>
        <w:ind w:firstLine="567"/>
        <w:jc w:val="center"/>
        <w:rPr>
          <w:rFonts w:cs="Times New Roman CYR"/>
          <w:b/>
          <w:bCs/>
        </w:rPr>
      </w:pPr>
    </w:p>
    <w:p w14:paraId="294AB531" w14:textId="3215DCE9" w:rsidR="004F3789" w:rsidRDefault="004F3789" w:rsidP="00C078E8">
      <w:pPr>
        <w:spacing w:line="240" w:lineRule="atLeast"/>
        <w:ind w:firstLine="567"/>
        <w:jc w:val="center"/>
        <w:rPr>
          <w:rFonts w:cs="Times New Roman CYR"/>
          <w:b/>
          <w:bCs/>
        </w:rPr>
      </w:pPr>
    </w:p>
    <w:p w14:paraId="0BC8B4C2" w14:textId="2DCB2F59" w:rsidR="004F3789" w:rsidRDefault="004F3789" w:rsidP="00C078E8">
      <w:pPr>
        <w:spacing w:line="240" w:lineRule="atLeast"/>
        <w:ind w:firstLine="567"/>
        <w:jc w:val="center"/>
        <w:rPr>
          <w:rFonts w:cs="Times New Roman CYR"/>
          <w:b/>
          <w:bCs/>
        </w:rPr>
      </w:pPr>
    </w:p>
    <w:p w14:paraId="66E43E00" w14:textId="5D2B6994" w:rsidR="004F3789" w:rsidRDefault="004F3789" w:rsidP="00C078E8">
      <w:pPr>
        <w:spacing w:line="240" w:lineRule="atLeast"/>
        <w:ind w:firstLine="567"/>
        <w:jc w:val="center"/>
        <w:rPr>
          <w:rFonts w:cs="Times New Roman CYR"/>
          <w:b/>
          <w:bCs/>
        </w:rPr>
      </w:pPr>
    </w:p>
    <w:p w14:paraId="657E3BF7" w14:textId="36CF4D78" w:rsidR="004F3789" w:rsidRDefault="004F3789" w:rsidP="00C078E8">
      <w:pPr>
        <w:spacing w:line="240" w:lineRule="atLeast"/>
        <w:ind w:firstLine="567"/>
        <w:jc w:val="center"/>
        <w:rPr>
          <w:rFonts w:cs="Times New Roman CYR"/>
          <w:b/>
          <w:bCs/>
        </w:rPr>
      </w:pPr>
    </w:p>
    <w:p w14:paraId="49DBCD29" w14:textId="105A6C33" w:rsidR="004F3789" w:rsidRDefault="004F3789" w:rsidP="00C078E8">
      <w:pPr>
        <w:spacing w:line="240" w:lineRule="atLeast"/>
        <w:ind w:firstLine="567"/>
        <w:jc w:val="center"/>
        <w:rPr>
          <w:rFonts w:cs="Times New Roman CYR"/>
          <w:b/>
          <w:bCs/>
        </w:rPr>
      </w:pPr>
    </w:p>
    <w:p w14:paraId="77F58CE2" w14:textId="222AA853" w:rsidR="004F3789" w:rsidRDefault="004F3789" w:rsidP="00C078E8">
      <w:pPr>
        <w:spacing w:line="240" w:lineRule="atLeast"/>
        <w:ind w:firstLine="567"/>
        <w:jc w:val="center"/>
        <w:rPr>
          <w:rFonts w:cs="Times New Roman CYR"/>
          <w:b/>
          <w:bCs/>
        </w:rPr>
      </w:pPr>
    </w:p>
    <w:p w14:paraId="5988331F" w14:textId="591E043A" w:rsidR="004F3789" w:rsidRDefault="004F3789" w:rsidP="00C078E8">
      <w:pPr>
        <w:spacing w:line="240" w:lineRule="atLeast"/>
        <w:ind w:firstLine="567"/>
        <w:jc w:val="center"/>
        <w:rPr>
          <w:rFonts w:cs="Times New Roman CYR"/>
          <w:b/>
          <w:bCs/>
        </w:rPr>
      </w:pPr>
    </w:p>
    <w:p w14:paraId="6F950859" w14:textId="436E3205" w:rsidR="004F3789" w:rsidRDefault="004F3789" w:rsidP="00C078E8">
      <w:pPr>
        <w:spacing w:line="240" w:lineRule="atLeast"/>
        <w:ind w:firstLine="567"/>
        <w:jc w:val="center"/>
        <w:rPr>
          <w:rFonts w:cs="Times New Roman CYR"/>
          <w:b/>
          <w:bCs/>
        </w:rPr>
      </w:pPr>
    </w:p>
    <w:p w14:paraId="7581D509" w14:textId="10D6B7B4" w:rsidR="004F3789" w:rsidRDefault="004F3789" w:rsidP="00C078E8">
      <w:pPr>
        <w:spacing w:line="240" w:lineRule="atLeast"/>
        <w:ind w:firstLine="567"/>
        <w:jc w:val="center"/>
        <w:rPr>
          <w:rFonts w:cs="Times New Roman CYR"/>
          <w:b/>
          <w:bCs/>
        </w:rPr>
      </w:pPr>
    </w:p>
    <w:p w14:paraId="18522A91" w14:textId="2337BCAB" w:rsidR="004F3789" w:rsidRDefault="004F3789" w:rsidP="00C078E8">
      <w:pPr>
        <w:spacing w:line="240" w:lineRule="atLeast"/>
        <w:ind w:firstLine="567"/>
        <w:jc w:val="center"/>
        <w:rPr>
          <w:rFonts w:cs="Times New Roman CYR"/>
          <w:b/>
          <w:bCs/>
        </w:rPr>
      </w:pPr>
    </w:p>
    <w:p w14:paraId="2C4DA43E" w14:textId="39A2BA3D" w:rsidR="004F3789" w:rsidRDefault="004F3789" w:rsidP="00C078E8">
      <w:pPr>
        <w:spacing w:line="240" w:lineRule="atLeast"/>
        <w:ind w:firstLine="567"/>
        <w:jc w:val="center"/>
        <w:rPr>
          <w:rFonts w:cs="Times New Roman CYR"/>
          <w:b/>
          <w:bCs/>
        </w:rPr>
      </w:pPr>
    </w:p>
    <w:p w14:paraId="32CF763A" w14:textId="5BF74E29" w:rsidR="004F3789" w:rsidRDefault="004F3789" w:rsidP="00C078E8">
      <w:pPr>
        <w:spacing w:line="240" w:lineRule="atLeast"/>
        <w:ind w:firstLine="567"/>
        <w:jc w:val="center"/>
        <w:rPr>
          <w:rFonts w:cs="Times New Roman CYR"/>
          <w:b/>
          <w:bCs/>
        </w:rPr>
      </w:pPr>
    </w:p>
    <w:p w14:paraId="397E527D" w14:textId="3E2F45D9" w:rsidR="004F3789" w:rsidRDefault="004F3789" w:rsidP="00C078E8">
      <w:pPr>
        <w:spacing w:line="240" w:lineRule="atLeast"/>
        <w:ind w:firstLine="567"/>
        <w:jc w:val="center"/>
        <w:rPr>
          <w:rFonts w:cs="Times New Roman CYR"/>
          <w:b/>
          <w:bCs/>
        </w:rPr>
      </w:pPr>
    </w:p>
    <w:p w14:paraId="369777C4" w14:textId="6BDA5D30" w:rsidR="004F3789" w:rsidRDefault="004F3789" w:rsidP="00C078E8">
      <w:pPr>
        <w:spacing w:line="240" w:lineRule="atLeast"/>
        <w:ind w:firstLine="567"/>
        <w:jc w:val="center"/>
        <w:rPr>
          <w:rFonts w:cs="Times New Roman CYR"/>
          <w:b/>
          <w:bCs/>
        </w:rPr>
      </w:pPr>
    </w:p>
    <w:p w14:paraId="3335E31D" w14:textId="35569FEF" w:rsidR="004F3789" w:rsidRDefault="004F3789" w:rsidP="00C078E8">
      <w:pPr>
        <w:spacing w:line="240" w:lineRule="atLeast"/>
        <w:ind w:firstLine="567"/>
        <w:jc w:val="center"/>
        <w:rPr>
          <w:rFonts w:cs="Times New Roman CYR"/>
          <w:b/>
          <w:bCs/>
        </w:rPr>
      </w:pPr>
    </w:p>
    <w:p w14:paraId="524C3359" w14:textId="77777777" w:rsidR="00F81815" w:rsidRDefault="00F81815" w:rsidP="00C078E8">
      <w:pPr>
        <w:spacing w:line="240" w:lineRule="atLeast"/>
        <w:ind w:firstLine="567"/>
        <w:jc w:val="center"/>
        <w:rPr>
          <w:rFonts w:cs="Times New Roman CYR"/>
          <w:b/>
          <w:bCs/>
        </w:rPr>
      </w:pPr>
    </w:p>
    <w:p w14:paraId="505AB718" w14:textId="77777777" w:rsidR="00F81815" w:rsidRPr="000A6AA7" w:rsidRDefault="00F81815" w:rsidP="00C078E8">
      <w:pPr>
        <w:spacing w:line="240" w:lineRule="atLeast"/>
        <w:ind w:firstLine="567"/>
        <w:jc w:val="center"/>
        <w:rPr>
          <w:rFonts w:cs="Times New Roman CYR"/>
          <w:b/>
          <w:bCs/>
        </w:rPr>
      </w:pPr>
    </w:p>
    <w:p w14:paraId="432F04C9" w14:textId="77777777" w:rsidR="00C078E8" w:rsidRPr="000A6AA7" w:rsidRDefault="00C078E8" w:rsidP="00C078E8">
      <w:pPr>
        <w:spacing w:line="240" w:lineRule="atLeast"/>
        <w:ind w:firstLine="567"/>
        <w:jc w:val="center"/>
        <w:rPr>
          <w:rFonts w:cs="Times New Roman CYR"/>
          <w:b/>
          <w:bCs/>
        </w:rPr>
      </w:pPr>
    </w:p>
    <w:p w14:paraId="7DD77087" w14:textId="77777777" w:rsidR="00C078E8" w:rsidRPr="000A6AA7" w:rsidRDefault="00C078E8" w:rsidP="00C078E8">
      <w:pPr>
        <w:spacing w:line="240" w:lineRule="atLeast"/>
        <w:ind w:firstLine="567"/>
        <w:jc w:val="center"/>
        <w:rPr>
          <w:rFonts w:cs="Times New Roman CYR"/>
          <w:b/>
          <w:bCs/>
        </w:rPr>
      </w:pPr>
    </w:p>
    <w:p w14:paraId="4D04DF42" w14:textId="77777777" w:rsidR="00C078E8" w:rsidRPr="000A6AA7" w:rsidRDefault="00C078E8" w:rsidP="00C078E8">
      <w:pPr>
        <w:spacing w:line="240" w:lineRule="atLeast"/>
        <w:ind w:firstLine="567"/>
        <w:jc w:val="center"/>
        <w:rPr>
          <w:rFonts w:cs="Times New Roman CYR"/>
          <w:b/>
          <w:bCs/>
        </w:rPr>
      </w:pPr>
    </w:p>
    <w:p w14:paraId="4EF5B653" w14:textId="77777777" w:rsidR="00C078E8" w:rsidRPr="000A6AA7" w:rsidRDefault="00C078E8" w:rsidP="00C078E8">
      <w:pPr>
        <w:spacing w:line="240" w:lineRule="atLeast"/>
        <w:ind w:firstLine="567"/>
        <w:jc w:val="center"/>
        <w:rPr>
          <w:rFonts w:cs="Times New Roman CYR"/>
          <w:b/>
          <w:bCs/>
        </w:rPr>
      </w:pPr>
    </w:p>
    <w:p w14:paraId="436075B4" w14:textId="77777777" w:rsidR="00C078E8" w:rsidRPr="000A6AA7" w:rsidRDefault="00C078E8" w:rsidP="00C078E8">
      <w:pPr>
        <w:spacing w:line="240" w:lineRule="atLeast"/>
        <w:ind w:firstLine="567"/>
        <w:jc w:val="center"/>
        <w:rPr>
          <w:rFonts w:cs="Times New Roman CYR"/>
          <w:b/>
          <w:bCs/>
        </w:rPr>
      </w:pPr>
    </w:p>
    <w:p w14:paraId="66905547" w14:textId="77777777" w:rsidR="00C078E8" w:rsidRDefault="00C078E8" w:rsidP="00C078E8">
      <w:pPr>
        <w:spacing w:line="240" w:lineRule="atLeast"/>
        <w:ind w:firstLine="567"/>
        <w:jc w:val="center"/>
        <w:rPr>
          <w:rFonts w:cs="Times New Roman CYR"/>
          <w:b/>
          <w:bCs/>
        </w:rPr>
      </w:pPr>
    </w:p>
    <w:p w14:paraId="4A246B4B" w14:textId="77777777" w:rsidR="005D4F39" w:rsidRPr="000A6AA7" w:rsidRDefault="005D4F39" w:rsidP="00C078E8">
      <w:pPr>
        <w:spacing w:line="240" w:lineRule="atLeast"/>
        <w:ind w:firstLine="567"/>
        <w:jc w:val="center"/>
        <w:rPr>
          <w:rFonts w:cs="Times New Roman CYR"/>
          <w:b/>
          <w:bCs/>
        </w:rPr>
      </w:pPr>
    </w:p>
    <w:p w14:paraId="723508AA" w14:textId="77777777" w:rsidR="00C078E8" w:rsidRPr="000A6AA7" w:rsidRDefault="00C078E8" w:rsidP="00C078E8">
      <w:pPr>
        <w:spacing w:line="240" w:lineRule="atLeast"/>
        <w:ind w:firstLine="567"/>
        <w:jc w:val="center"/>
        <w:rPr>
          <w:rFonts w:cs="Times New Roman CYR"/>
          <w:b/>
          <w:bCs/>
        </w:rPr>
      </w:pPr>
    </w:p>
    <w:p w14:paraId="779A5B97" w14:textId="796A48B5" w:rsidR="00C078E8" w:rsidRDefault="00C078E8" w:rsidP="00C078E8">
      <w:pPr>
        <w:spacing w:line="240" w:lineRule="atLeast"/>
        <w:ind w:firstLine="567"/>
        <w:jc w:val="center"/>
        <w:rPr>
          <w:rFonts w:cs="Times New Roman CYR"/>
          <w:b/>
          <w:bCs/>
        </w:rPr>
      </w:pPr>
    </w:p>
    <w:p w14:paraId="7D744CAC" w14:textId="71AE6BAD" w:rsidR="004F3789" w:rsidRDefault="004F3789" w:rsidP="00C078E8">
      <w:pPr>
        <w:spacing w:line="240" w:lineRule="atLeast"/>
        <w:ind w:firstLine="567"/>
        <w:jc w:val="center"/>
        <w:rPr>
          <w:rFonts w:cs="Times New Roman CYR"/>
          <w:b/>
          <w:bCs/>
        </w:rPr>
      </w:pPr>
    </w:p>
    <w:p w14:paraId="77B8972E" w14:textId="77777777" w:rsidR="00C078E8" w:rsidRPr="000A6AA7" w:rsidRDefault="00C078E8" w:rsidP="00C078E8">
      <w:pPr>
        <w:spacing w:line="240" w:lineRule="atLeast"/>
        <w:ind w:firstLine="567"/>
        <w:jc w:val="center"/>
        <w:rPr>
          <w:rFonts w:cs="Times New Roman CYR"/>
          <w:b/>
          <w:bCs/>
        </w:rPr>
      </w:pPr>
      <w:bookmarkStart w:id="0" w:name="_GoBack"/>
      <w:bookmarkEnd w:id="0"/>
    </w:p>
    <w:p w14:paraId="7F8CAC21" w14:textId="77777777" w:rsidR="00C078E8" w:rsidRPr="000A6AA7" w:rsidRDefault="00C078E8" w:rsidP="00C078E8">
      <w:pPr>
        <w:spacing w:line="240" w:lineRule="atLeast"/>
        <w:ind w:firstLine="567"/>
        <w:jc w:val="center"/>
        <w:rPr>
          <w:rFonts w:cs="Times New Roman CYR"/>
          <w:b/>
          <w:bCs/>
        </w:rPr>
      </w:pPr>
    </w:p>
    <w:p w14:paraId="52B467E5" w14:textId="77777777" w:rsidR="00C078E8" w:rsidRPr="000A6AA7" w:rsidRDefault="00C078E8" w:rsidP="00C078E8">
      <w:pPr>
        <w:spacing w:line="240" w:lineRule="atLeast"/>
        <w:ind w:firstLine="567"/>
        <w:jc w:val="center"/>
        <w:rPr>
          <w:rFonts w:cs="Times New Roman CYR"/>
          <w:b/>
          <w:bCs/>
        </w:rPr>
      </w:pPr>
    </w:p>
    <w:p w14:paraId="6E02AA69" w14:textId="77777777" w:rsidR="00C078E8" w:rsidRPr="000A6AA7" w:rsidRDefault="00C078E8" w:rsidP="00C078E8">
      <w:pPr>
        <w:spacing w:line="240" w:lineRule="atLeast"/>
        <w:ind w:firstLine="567"/>
        <w:jc w:val="center"/>
        <w:rPr>
          <w:rFonts w:cs="Times New Roman CYR"/>
          <w:b/>
          <w:bCs/>
        </w:rPr>
      </w:pPr>
    </w:p>
    <w:p w14:paraId="77505F66" w14:textId="77777777" w:rsidR="00C078E8" w:rsidRPr="000A6AA7" w:rsidRDefault="00C078E8" w:rsidP="00C078E8">
      <w:pPr>
        <w:spacing w:line="240" w:lineRule="atLeast"/>
        <w:ind w:firstLine="567"/>
        <w:jc w:val="center"/>
        <w:rPr>
          <w:rFonts w:cs="Times New Roman CYR"/>
          <w:b/>
          <w:bCs/>
        </w:rPr>
      </w:pPr>
    </w:p>
    <w:p w14:paraId="6168C390" w14:textId="77777777" w:rsidR="00C078E8" w:rsidRDefault="00C078E8" w:rsidP="00C078E8">
      <w:pPr>
        <w:spacing w:line="240" w:lineRule="atLeast"/>
        <w:ind w:firstLine="567"/>
        <w:jc w:val="center"/>
        <w:rPr>
          <w:rFonts w:cs="Times New Roman CYR"/>
          <w:b/>
          <w:bCs/>
        </w:rPr>
      </w:pPr>
    </w:p>
    <w:p w14:paraId="0B2360BB" w14:textId="77777777" w:rsidR="00F43DA0" w:rsidRPr="000A6AA7" w:rsidRDefault="00F43DA0" w:rsidP="00C078E8">
      <w:pPr>
        <w:spacing w:line="240" w:lineRule="atLeast"/>
        <w:ind w:firstLine="567"/>
        <w:jc w:val="center"/>
        <w:rPr>
          <w:rFonts w:cs="Times New Roman CYR"/>
          <w:b/>
          <w:bCs/>
        </w:rPr>
      </w:pPr>
    </w:p>
    <w:p w14:paraId="67428B3F" w14:textId="77777777" w:rsidR="00FB2002" w:rsidRPr="005A3726" w:rsidRDefault="00F43DA0" w:rsidP="001344BA">
      <w:pPr>
        <w:jc w:val="center"/>
        <w:rPr>
          <w:b/>
          <w:bCs/>
          <w:sz w:val="28"/>
          <w:szCs w:val="28"/>
        </w:rPr>
      </w:pPr>
      <w:r>
        <w:rPr>
          <w:b/>
          <w:bCs/>
          <w:sz w:val="28"/>
          <w:szCs w:val="28"/>
        </w:rPr>
        <w:t>П</w:t>
      </w:r>
      <w:r w:rsidR="002A14DE" w:rsidRPr="005A3726">
        <w:rPr>
          <w:b/>
          <w:bCs/>
          <w:sz w:val="28"/>
          <w:szCs w:val="28"/>
        </w:rPr>
        <w:t>равила доверительного управления</w:t>
      </w:r>
    </w:p>
    <w:p w14:paraId="7EE4DB41" w14:textId="77777777" w:rsidR="006518A7" w:rsidRPr="005A3726" w:rsidRDefault="00815753" w:rsidP="001344BA">
      <w:pPr>
        <w:jc w:val="center"/>
        <w:rPr>
          <w:b/>
          <w:bCs/>
          <w:sz w:val="28"/>
          <w:szCs w:val="28"/>
        </w:rPr>
      </w:pPr>
      <w:r w:rsidRPr="005A3726">
        <w:rPr>
          <w:b/>
          <w:bCs/>
          <w:sz w:val="28"/>
          <w:szCs w:val="28"/>
        </w:rPr>
        <w:t xml:space="preserve">Открытым паевым инвестиционным фондом </w:t>
      </w:r>
    </w:p>
    <w:p w14:paraId="2CBC57FB" w14:textId="77777777" w:rsidR="00FB2002" w:rsidRPr="005A3726" w:rsidRDefault="006518A7" w:rsidP="001344BA">
      <w:pPr>
        <w:jc w:val="center"/>
        <w:rPr>
          <w:b/>
          <w:bCs/>
          <w:sz w:val="28"/>
          <w:szCs w:val="28"/>
        </w:rPr>
      </w:pPr>
      <w:r w:rsidRPr="005A3726">
        <w:rPr>
          <w:b/>
          <w:bCs/>
          <w:sz w:val="28"/>
          <w:szCs w:val="28"/>
        </w:rPr>
        <w:t>рыночных финансовых инструментов</w:t>
      </w:r>
    </w:p>
    <w:p w14:paraId="50880C54" w14:textId="77777777" w:rsidR="00FB2002" w:rsidRPr="005A3726" w:rsidRDefault="00815753" w:rsidP="001344BA">
      <w:pPr>
        <w:jc w:val="center"/>
        <w:rPr>
          <w:b/>
          <w:bCs/>
          <w:sz w:val="28"/>
          <w:szCs w:val="28"/>
        </w:rPr>
      </w:pPr>
      <w:r w:rsidRPr="005A3726">
        <w:rPr>
          <w:b/>
          <w:bCs/>
          <w:sz w:val="28"/>
          <w:szCs w:val="28"/>
        </w:rPr>
        <w:t>«</w:t>
      </w:r>
      <w:r w:rsidR="00926D0E" w:rsidRPr="005A3726">
        <w:rPr>
          <w:b/>
          <w:bCs/>
          <w:sz w:val="28"/>
          <w:szCs w:val="28"/>
        </w:rPr>
        <w:t xml:space="preserve">БСПБ - </w:t>
      </w:r>
      <w:r w:rsidR="00BC76C4" w:rsidRPr="005A3726">
        <w:rPr>
          <w:b/>
          <w:bCs/>
          <w:sz w:val="28"/>
          <w:szCs w:val="28"/>
        </w:rPr>
        <w:t>Сберегательный</w:t>
      </w:r>
      <w:r w:rsidRPr="005A3726">
        <w:rPr>
          <w:b/>
          <w:bCs/>
          <w:sz w:val="28"/>
          <w:szCs w:val="28"/>
        </w:rPr>
        <w:t>»</w:t>
      </w:r>
    </w:p>
    <w:p w14:paraId="0E4DCBAF" w14:textId="574E7EFB" w:rsidR="001344BA" w:rsidRPr="004F3789" w:rsidRDefault="004F3789" w:rsidP="001344BA">
      <w:pPr>
        <w:jc w:val="center"/>
        <w:rPr>
          <w:bCs/>
        </w:rPr>
      </w:pPr>
      <w:r>
        <w:rPr>
          <w:bCs/>
        </w:rPr>
        <w:t>(</w:t>
      </w:r>
      <w:r w:rsidRPr="004F3789">
        <w:rPr>
          <w:bCs/>
        </w:rPr>
        <w:t>в редакции последних изменений от 28.12.2023 № 0450-75409623-35</w:t>
      </w:r>
      <w:r>
        <w:rPr>
          <w:bCs/>
        </w:rPr>
        <w:t>)</w:t>
      </w:r>
    </w:p>
    <w:p w14:paraId="598BB1E5" w14:textId="77777777" w:rsidR="001344BA" w:rsidRDefault="001344BA" w:rsidP="00300050">
      <w:pPr>
        <w:spacing w:line="240" w:lineRule="atLeast"/>
        <w:ind w:firstLine="426"/>
        <w:jc w:val="center"/>
        <w:rPr>
          <w:rFonts w:cs="Times New Roman CYR"/>
        </w:rPr>
      </w:pPr>
    </w:p>
    <w:p w14:paraId="5F34764E" w14:textId="77777777" w:rsidR="00C66BE3" w:rsidRDefault="00C66BE3" w:rsidP="00300050">
      <w:pPr>
        <w:spacing w:line="240" w:lineRule="atLeast"/>
        <w:ind w:firstLine="426"/>
        <w:jc w:val="center"/>
        <w:rPr>
          <w:rFonts w:cs="Times New Roman CYR"/>
        </w:rPr>
      </w:pPr>
    </w:p>
    <w:p w14:paraId="7AAB7F8D" w14:textId="77777777" w:rsidR="00C66BE3" w:rsidRPr="005A3726" w:rsidRDefault="00C66BE3" w:rsidP="00300050">
      <w:pPr>
        <w:spacing w:line="240" w:lineRule="atLeast"/>
        <w:ind w:firstLine="426"/>
        <w:jc w:val="center"/>
        <w:rPr>
          <w:rFonts w:cs="Times New Roman CYR"/>
        </w:rPr>
      </w:pPr>
    </w:p>
    <w:p w14:paraId="20492FAC" w14:textId="77777777" w:rsidR="001344BA" w:rsidRPr="005A3726" w:rsidRDefault="001344BA" w:rsidP="00300050">
      <w:pPr>
        <w:spacing w:line="240" w:lineRule="atLeast"/>
        <w:ind w:firstLine="426"/>
        <w:jc w:val="center"/>
        <w:rPr>
          <w:rFonts w:cs="Times New Roman CYR"/>
        </w:rPr>
      </w:pPr>
    </w:p>
    <w:p w14:paraId="32B69F3E" w14:textId="77777777" w:rsidR="001344BA" w:rsidRPr="005A3726" w:rsidRDefault="001344BA" w:rsidP="00300050">
      <w:pPr>
        <w:spacing w:line="240" w:lineRule="atLeast"/>
        <w:ind w:firstLine="426"/>
        <w:jc w:val="center"/>
        <w:rPr>
          <w:rFonts w:cs="Times New Roman CYR"/>
        </w:rPr>
      </w:pPr>
    </w:p>
    <w:p w14:paraId="2307EB7C" w14:textId="77777777" w:rsidR="001344BA" w:rsidRPr="005A3726" w:rsidRDefault="001344BA" w:rsidP="00300050">
      <w:pPr>
        <w:spacing w:line="240" w:lineRule="atLeast"/>
        <w:ind w:firstLine="426"/>
        <w:jc w:val="center"/>
        <w:rPr>
          <w:rFonts w:cs="Times New Roman CYR"/>
        </w:rPr>
      </w:pPr>
    </w:p>
    <w:p w14:paraId="01E1C559" w14:textId="77777777" w:rsidR="00C20446" w:rsidRDefault="00C20446" w:rsidP="00300050">
      <w:pPr>
        <w:spacing w:line="240" w:lineRule="atLeast"/>
        <w:ind w:firstLine="426"/>
        <w:jc w:val="center"/>
        <w:rPr>
          <w:rFonts w:cs="Times New Roman CYR"/>
        </w:rPr>
      </w:pPr>
    </w:p>
    <w:p w14:paraId="4D5C9DE1" w14:textId="77777777" w:rsidR="005D4F39" w:rsidRPr="005A3726" w:rsidRDefault="005D4F39" w:rsidP="00300050">
      <w:pPr>
        <w:spacing w:line="240" w:lineRule="atLeast"/>
        <w:ind w:firstLine="426"/>
        <w:jc w:val="center"/>
        <w:rPr>
          <w:rFonts w:cs="Times New Roman CYR"/>
        </w:rPr>
      </w:pPr>
    </w:p>
    <w:p w14:paraId="7521A391" w14:textId="77777777" w:rsidR="001344BA" w:rsidRPr="005A3726" w:rsidRDefault="001344BA" w:rsidP="00300050">
      <w:pPr>
        <w:spacing w:line="240" w:lineRule="atLeast"/>
        <w:ind w:firstLine="426"/>
        <w:jc w:val="center"/>
        <w:rPr>
          <w:rFonts w:cs="Times New Roman CYR"/>
        </w:rPr>
      </w:pPr>
    </w:p>
    <w:p w14:paraId="268CF8EC" w14:textId="77777777" w:rsidR="001344BA" w:rsidRPr="005A3726" w:rsidRDefault="001344BA" w:rsidP="00300050">
      <w:pPr>
        <w:spacing w:line="240" w:lineRule="atLeast"/>
        <w:ind w:firstLine="426"/>
        <w:jc w:val="center"/>
        <w:rPr>
          <w:rFonts w:cs="Times New Roman CYR"/>
        </w:rPr>
      </w:pPr>
    </w:p>
    <w:p w14:paraId="09364A55" w14:textId="77777777" w:rsidR="001344BA" w:rsidRPr="005A3726" w:rsidRDefault="001344BA" w:rsidP="00300050">
      <w:pPr>
        <w:spacing w:line="240" w:lineRule="atLeast"/>
        <w:ind w:firstLine="426"/>
        <w:jc w:val="center"/>
        <w:rPr>
          <w:rFonts w:cs="Times New Roman CYR"/>
        </w:rPr>
      </w:pPr>
    </w:p>
    <w:p w14:paraId="02CE5522" w14:textId="77777777" w:rsidR="001344BA" w:rsidRPr="005A3726" w:rsidRDefault="001344BA" w:rsidP="00300050">
      <w:pPr>
        <w:spacing w:line="240" w:lineRule="atLeast"/>
        <w:ind w:firstLine="426"/>
        <w:jc w:val="center"/>
        <w:rPr>
          <w:rFonts w:cs="Times New Roman CYR"/>
        </w:rPr>
      </w:pPr>
    </w:p>
    <w:p w14:paraId="40A499F2" w14:textId="77777777" w:rsidR="001344BA" w:rsidRPr="005A3726" w:rsidRDefault="001344BA" w:rsidP="00300050">
      <w:pPr>
        <w:spacing w:line="240" w:lineRule="atLeast"/>
        <w:ind w:firstLine="426"/>
        <w:jc w:val="center"/>
        <w:rPr>
          <w:rFonts w:cs="Times New Roman CYR"/>
        </w:rPr>
      </w:pPr>
    </w:p>
    <w:p w14:paraId="05B2B349" w14:textId="77777777" w:rsidR="001344BA" w:rsidRPr="005A3726" w:rsidRDefault="001344BA" w:rsidP="00300050">
      <w:pPr>
        <w:spacing w:line="240" w:lineRule="atLeast"/>
        <w:ind w:firstLine="426"/>
        <w:jc w:val="center"/>
        <w:rPr>
          <w:rFonts w:cs="Times New Roman CYR"/>
        </w:rPr>
      </w:pPr>
    </w:p>
    <w:p w14:paraId="33949DE2" w14:textId="77777777" w:rsidR="001344BA" w:rsidRPr="005A3726" w:rsidRDefault="001344BA" w:rsidP="00300050">
      <w:pPr>
        <w:spacing w:line="240" w:lineRule="atLeast"/>
        <w:ind w:firstLine="426"/>
        <w:jc w:val="center"/>
        <w:rPr>
          <w:rFonts w:cs="Times New Roman CYR"/>
        </w:rPr>
      </w:pPr>
    </w:p>
    <w:p w14:paraId="6779C0F0" w14:textId="77777777" w:rsidR="001344BA" w:rsidRPr="005A3726" w:rsidRDefault="001344BA" w:rsidP="00300050">
      <w:pPr>
        <w:spacing w:line="240" w:lineRule="atLeast"/>
        <w:ind w:firstLine="426"/>
        <w:jc w:val="center"/>
        <w:rPr>
          <w:rFonts w:cs="Times New Roman CYR"/>
        </w:rPr>
      </w:pPr>
    </w:p>
    <w:p w14:paraId="44EBAF39" w14:textId="77777777" w:rsidR="001344BA" w:rsidRPr="005A3726" w:rsidRDefault="001344BA" w:rsidP="00300050">
      <w:pPr>
        <w:spacing w:line="240" w:lineRule="atLeast"/>
        <w:ind w:firstLine="426"/>
        <w:jc w:val="center"/>
        <w:rPr>
          <w:rFonts w:cs="Times New Roman CYR"/>
        </w:rPr>
      </w:pPr>
    </w:p>
    <w:p w14:paraId="20ADF719" w14:textId="77777777" w:rsidR="00C20446" w:rsidRDefault="00C20446" w:rsidP="00300050">
      <w:pPr>
        <w:spacing w:line="240" w:lineRule="atLeast"/>
        <w:ind w:firstLine="426"/>
        <w:jc w:val="center"/>
        <w:rPr>
          <w:rFonts w:cs="Times New Roman CYR"/>
        </w:rPr>
      </w:pPr>
    </w:p>
    <w:p w14:paraId="4CED484F" w14:textId="77777777" w:rsidR="00F43DA0" w:rsidRDefault="00F43DA0" w:rsidP="00300050">
      <w:pPr>
        <w:spacing w:line="240" w:lineRule="atLeast"/>
        <w:ind w:firstLine="426"/>
        <w:jc w:val="center"/>
        <w:rPr>
          <w:rFonts w:cs="Times New Roman CYR"/>
        </w:rPr>
      </w:pPr>
    </w:p>
    <w:p w14:paraId="45FBCA74" w14:textId="77777777" w:rsidR="00F43DA0" w:rsidRDefault="00F43DA0" w:rsidP="00300050">
      <w:pPr>
        <w:spacing w:line="240" w:lineRule="atLeast"/>
        <w:ind w:firstLine="426"/>
        <w:jc w:val="center"/>
        <w:rPr>
          <w:rFonts w:cs="Times New Roman CYR"/>
        </w:rPr>
      </w:pPr>
    </w:p>
    <w:p w14:paraId="6792901E" w14:textId="77777777" w:rsidR="005A3726" w:rsidRPr="005A3726" w:rsidRDefault="005A3726" w:rsidP="00300050">
      <w:pPr>
        <w:spacing w:line="240" w:lineRule="atLeast"/>
        <w:ind w:firstLine="426"/>
        <w:jc w:val="center"/>
        <w:rPr>
          <w:rFonts w:cs="Times New Roman CYR"/>
        </w:rPr>
      </w:pPr>
    </w:p>
    <w:p w14:paraId="7CAFAFC7" w14:textId="77777777" w:rsidR="001344BA" w:rsidRDefault="001344BA" w:rsidP="00300050">
      <w:pPr>
        <w:spacing w:line="240" w:lineRule="atLeast"/>
        <w:ind w:firstLine="426"/>
        <w:jc w:val="center"/>
        <w:rPr>
          <w:rFonts w:cs="Times New Roman CYR"/>
        </w:rPr>
      </w:pPr>
    </w:p>
    <w:p w14:paraId="7AF7602C" w14:textId="77777777" w:rsidR="00F43DA0" w:rsidRDefault="00F43DA0" w:rsidP="00300050">
      <w:pPr>
        <w:spacing w:line="240" w:lineRule="atLeast"/>
        <w:ind w:firstLine="426"/>
        <w:jc w:val="center"/>
        <w:rPr>
          <w:rFonts w:cs="Times New Roman CYR"/>
        </w:rPr>
      </w:pPr>
    </w:p>
    <w:p w14:paraId="7F3173FD" w14:textId="77777777" w:rsidR="005D4F39" w:rsidRDefault="005D4F39" w:rsidP="00300050">
      <w:pPr>
        <w:spacing w:line="240" w:lineRule="atLeast"/>
        <w:ind w:firstLine="426"/>
        <w:jc w:val="center"/>
        <w:rPr>
          <w:rFonts w:cs="Times New Roman CYR"/>
        </w:rPr>
      </w:pPr>
    </w:p>
    <w:p w14:paraId="273BA26E" w14:textId="77777777" w:rsidR="005D4F39" w:rsidRDefault="005D4F39" w:rsidP="00300050">
      <w:pPr>
        <w:spacing w:line="240" w:lineRule="atLeast"/>
        <w:ind w:firstLine="426"/>
        <w:jc w:val="center"/>
        <w:rPr>
          <w:rFonts w:cs="Times New Roman CYR"/>
        </w:rPr>
      </w:pPr>
    </w:p>
    <w:p w14:paraId="35D310A1" w14:textId="77777777" w:rsidR="00F43DA0" w:rsidRDefault="00F43DA0" w:rsidP="00300050">
      <w:pPr>
        <w:spacing w:line="240" w:lineRule="atLeast"/>
        <w:ind w:firstLine="426"/>
        <w:jc w:val="center"/>
        <w:rPr>
          <w:rFonts w:cs="Times New Roman CYR"/>
        </w:rPr>
      </w:pPr>
    </w:p>
    <w:p w14:paraId="7D31D2F1" w14:textId="77777777" w:rsidR="00AF253F" w:rsidRDefault="00AF253F" w:rsidP="001344BA">
      <w:pPr>
        <w:spacing w:line="240" w:lineRule="atLeast"/>
        <w:jc w:val="center"/>
      </w:pPr>
    </w:p>
    <w:p w14:paraId="7B765B50" w14:textId="77777777" w:rsidR="00F81815" w:rsidRDefault="00F81815" w:rsidP="001344BA">
      <w:pPr>
        <w:spacing w:line="240" w:lineRule="atLeast"/>
        <w:jc w:val="center"/>
      </w:pPr>
      <w:r>
        <w:t xml:space="preserve">г. </w:t>
      </w:r>
      <w:r w:rsidR="001344BA" w:rsidRPr="005A3726">
        <w:t xml:space="preserve">Санкт-Петербург, </w:t>
      </w:r>
    </w:p>
    <w:p w14:paraId="0699FE55" w14:textId="77777777" w:rsidR="00F43DA0" w:rsidRDefault="00613E3E" w:rsidP="00F43DA0">
      <w:pPr>
        <w:spacing w:line="240" w:lineRule="atLeast"/>
        <w:jc w:val="center"/>
      </w:pPr>
      <w:r>
        <w:t>2023</w:t>
      </w:r>
      <w:r w:rsidR="00922C74">
        <w:t xml:space="preserve"> </w:t>
      </w:r>
      <w:r w:rsidR="001344BA" w:rsidRPr="005A3726">
        <w:t>г.</w:t>
      </w:r>
      <w:r w:rsidR="00F43DA0">
        <w:br w:type="page"/>
      </w:r>
    </w:p>
    <w:p w14:paraId="5CBEB681" w14:textId="77777777" w:rsidR="001E78BF" w:rsidRPr="005A3726" w:rsidRDefault="001E78BF" w:rsidP="008571B8">
      <w:pPr>
        <w:pStyle w:val="1"/>
        <w:spacing w:before="0" w:after="0" w:line="240" w:lineRule="atLeast"/>
        <w:ind w:firstLine="426"/>
        <w:rPr>
          <w:rFonts w:ascii="Times New Roman" w:hAnsi="Times New Roman"/>
          <w:sz w:val="28"/>
          <w:lang w:val="ru-RU"/>
        </w:rPr>
      </w:pPr>
      <w:bookmarkStart w:id="1" w:name="p_100"/>
      <w:bookmarkEnd w:id="1"/>
      <w:r w:rsidRPr="005A3726">
        <w:rPr>
          <w:rFonts w:ascii="Times New Roman" w:hAnsi="Times New Roman"/>
          <w:sz w:val="28"/>
        </w:rPr>
        <w:lastRenderedPageBreak/>
        <w:t>I</w:t>
      </w:r>
      <w:r w:rsidRPr="005A3726">
        <w:rPr>
          <w:rFonts w:ascii="Times New Roman" w:hAnsi="Times New Roman"/>
          <w:sz w:val="28"/>
          <w:lang w:val="ru-RU"/>
        </w:rPr>
        <w:t>. Общие положения</w:t>
      </w:r>
    </w:p>
    <w:p w14:paraId="1B6C5279" w14:textId="77777777" w:rsidR="001E78BF" w:rsidRPr="005A3726" w:rsidRDefault="001E78BF" w:rsidP="008571B8">
      <w:pPr>
        <w:spacing w:line="240" w:lineRule="atLeast"/>
        <w:ind w:firstLine="426"/>
        <w:jc w:val="both"/>
        <w:rPr>
          <w:sz w:val="16"/>
          <w:szCs w:val="16"/>
        </w:rPr>
      </w:pPr>
    </w:p>
    <w:p w14:paraId="25A4BD1B" w14:textId="77777777" w:rsidR="004D0EE5" w:rsidRPr="005A3726" w:rsidRDefault="001E78BF" w:rsidP="00746A5A">
      <w:pPr>
        <w:spacing w:after="120" w:line="240" w:lineRule="atLeast"/>
        <w:ind w:firstLine="425"/>
        <w:jc w:val="both"/>
        <w:rPr>
          <w:color w:val="000000"/>
        </w:rPr>
      </w:pPr>
      <w:bookmarkStart w:id="2" w:name="p_1"/>
      <w:bookmarkEnd w:id="2"/>
      <w:r w:rsidRPr="005A3726">
        <w:t>1. </w:t>
      </w:r>
      <w:r w:rsidR="00926011" w:rsidRPr="005A3726">
        <w:rPr>
          <w:lang w:eastAsia="zh-CN"/>
        </w:rPr>
        <w:t xml:space="preserve">Полное название паевого инвестиционного фонда: </w:t>
      </w:r>
      <w:r w:rsidR="004D0EE5" w:rsidRPr="005A3726">
        <w:t>Открытый</w:t>
      </w:r>
      <w:r w:rsidR="004D0EE5" w:rsidRPr="005A3726">
        <w:rPr>
          <w:color w:val="000000"/>
        </w:rPr>
        <w:t xml:space="preserve"> паевой инвестиционный фонд </w:t>
      </w:r>
      <w:r w:rsidR="006518A7" w:rsidRPr="005A3726">
        <w:rPr>
          <w:color w:val="000000"/>
        </w:rPr>
        <w:t xml:space="preserve">рыночных финансовых инструментов </w:t>
      </w:r>
      <w:r w:rsidR="004D0EE5" w:rsidRPr="005A3726">
        <w:t>«</w:t>
      </w:r>
      <w:r w:rsidR="00D24EB4" w:rsidRPr="005A3726">
        <w:t xml:space="preserve">БСПБ - </w:t>
      </w:r>
      <w:r w:rsidR="000D42CA" w:rsidRPr="005A3726">
        <w:t>Сберегательный</w:t>
      </w:r>
      <w:r w:rsidR="004D0EE5" w:rsidRPr="005A3726">
        <w:t>»</w:t>
      </w:r>
      <w:r w:rsidR="000831FD" w:rsidRPr="005A3726">
        <w:rPr>
          <w:lang w:eastAsia="zh-CN"/>
        </w:rPr>
        <w:t xml:space="preserve"> (далее - фонд)</w:t>
      </w:r>
      <w:r w:rsidR="004D0EE5" w:rsidRPr="005A3726">
        <w:rPr>
          <w:color w:val="000000"/>
        </w:rPr>
        <w:t>.</w:t>
      </w:r>
    </w:p>
    <w:p w14:paraId="3BF783C9" w14:textId="77777777" w:rsidR="004D0EE5" w:rsidRPr="005A3726" w:rsidRDefault="001E78BF" w:rsidP="005D4338">
      <w:pPr>
        <w:spacing w:before="120" w:after="120" w:line="240" w:lineRule="atLeast"/>
        <w:ind w:firstLine="426"/>
        <w:jc w:val="both"/>
      </w:pPr>
      <w:r w:rsidRPr="005A3726">
        <w:t>2. </w:t>
      </w:r>
      <w:bookmarkStart w:id="3" w:name="p_2"/>
      <w:bookmarkEnd w:id="3"/>
      <w:r w:rsidR="00926011" w:rsidRPr="005A3726">
        <w:rPr>
          <w:color w:val="000000"/>
        </w:rPr>
        <w:t xml:space="preserve">Краткое название фонда: </w:t>
      </w:r>
      <w:r w:rsidR="004D0EE5" w:rsidRPr="005A3726">
        <w:rPr>
          <w:color w:val="000000"/>
        </w:rPr>
        <w:t>ОПИФ</w:t>
      </w:r>
      <w:r w:rsidR="00AF19B2" w:rsidRPr="005A3726">
        <w:rPr>
          <w:color w:val="000000"/>
        </w:rPr>
        <w:t xml:space="preserve"> </w:t>
      </w:r>
      <w:r w:rsidR="006518A7" w:rsidRPr="005A3726">
        <w:rPr>
          <w:color w:val="000000"/>
        </w:rPr>
        <w:t xml:space="preserve">рыночных финансовых инструментов </w:t>
      </w:r>
      <w:r w:rsidR="004D0EE5" w:rsidRPr="005A3726">
        <w:rPr>
          <w:color w:val="000000"/>
        </w:rPr>
        <w:t>«</w:t>
      </w:r>
      <w:r w:rsidR="007D79B6" w:rsidRPr="005A3726">
        <w:t>БСПБ - Сберегательный</w:t>
      </w:r>
      <w:r w:rsidR="004D0EE5" w:rsidRPr="005A3726">
        <w:rPr>
          <w:color w:val="000000"/>
        </w:rPr>
        <w:t>».</w:t>
      </w:r>
    </w:p>
    <w:p w14:paraId="21877ABB" w14:textId="77777777" w:rsidR="004D0EE5" w:rsidRPr="005A3726" w:rsidRDefault="001E78BF" w:rsidP="005D4338">
      <w:pPr>
        <w:spacing w:before="120" w:after="120" w:line="240" w:lineRule="atLeast"/>
        <w:ind w:firstLine="426"/>
        <w:jc w:val="both"/>
        <w:rPr>
          <w:rFonts w:cs="Times New Roman CYR"/>
        </w:rPr>
      </w:pPr>
      <w:r w:rsidRPr="005A3726">
        <w:t>3. </w:t>
      </w:r>
      <w:bookmarkStart w:id="4" w:name="p_3"/>
      <w:bookmarkEnd w:id="4"/>
      <w:r w:rsidR="004D0EE5" w:rsidRPr="005A3726">
        <w:rPr>
          <w:rFonts w:cs="Times New Roman CYR"/>
        </w:rPr>
        <w:t>Тип фонда</w:t>
      </w:r>
      <w:r w:rsidR="004D0EE5" w:rsidRPr="005A3726">
        <w:t xml:space="preserve"> -</w:t>
      </w:r>
      <w:r w:rsidR="004D0EE5" w:rsidRPr="005A3726">
        <w:rPr>
          <w:rFonts w:cs="Times New Roman CYR"/>
        </w:rPr>
        <w:t xml:space="preserve"> открытый.</w:t>
      </w:r>
    </w:p>
    <w:p w14:paraId="657C2110" w14:textId="77777777" w:rsidR="004D0EE5" w:rsidRPr="005A3726" w:rsidRDefault="001E78BF" w:rsidP="005D4338">
      <w:pPr>
        <w:spacing w:before="120" w:after="120" w:line="240" w:lineRule="atLeast"/>
        <w:ind w:firstLine="426"/>
        <w:jc w:val="both"/>
        <w:rPr>
          <w:rFonts w:cs="Times New Roman CYR"/>
        </w:rPr>
      </w:pPr>
      <w:r w:rsidRPr="005A3726">
        <w:t>4. </w:t>
      </w:r>
      <w:bookmarkStart w:id="5" w:name="p_4"/>
      <w:bookmarkEnd w:id="5"/>
      <w:r w:rsidR="004D0EE5" w:rsidRPr="005A3726">
        <w:rPr>
          <w:rFonts w:cs="Times New Roman CYR"/>
        </w:rPr>
        <w:t xml:space="preserve">Полное фирменное наименование управляющей компании фонда: </w:t>
      </w:r>
      <w:r w:rsidR="000C4CC7" w:rsidRPr="005A3726">
        <w:rPr>
          <w:rFonts w:cs="Times New Roman CYR"/>
          <w:bCs/>
        </w:rPr>
        <w:t>Общество с             ограниченной ответственностью «</w:t>
      </w:r>
      <w:r w:rsidR="00CC7850" w:rsidRPr="00CC7850">
        <w:rPr>
          <w:rFonts w:cs="Times New Roman CYR"/>
          <w:bCs/>
        </w:rPr>
        <w:t>У</w:t>
      </w:r>
      <w:r w:rsidR="00CC7850">
        <w:rPr>
          <w:rFonts w:cs="Times New Roman CYR"/>
          <w:bCs/>
        </w:rPr>
        <w:t>К</w:t>
      </w:r>
      <w:r w:rsidR="00CC7850" w:rsidRPr="00CC7850">
        <w:rPr>
          <w:rFonts w:cs="Times New Roman CYR"/>
          <w:bCs/>
        </w:rPr>
        <w:t xml:space="preserve"> </w:t>
      </w:r>
      <w:r w:rsidR="00CC7850" w:rsidRPr="005A3726">
        <w:rPr>
          <w:rFonts w:cs="Times New Roman CYR"/>
          <w:bCs/>
        </w:rPr>
        <w:t>«</w:t>
      </w:r>
      <w:r w:rsidR="00CC7850">
        <w:rPr>
          <w:rFonts w:cs="Times New Roman CYR"/>
          <w:bCs/>
        </w:rPr>
        <w:t>А-</w:t>
      </w:r>
      <w:r w:rsidR="000C4CC7" w:rsidRPr="005A3726">
        <w:rPr>
          <w:rFonts w:cs="Times New Roman CYR"/>
          <w:bCs/>
        </w:rPr>
        <w:t>Капитал»</w:t>
      </w:r>
      <w:r w:rsidR="000C4CC7" w:rsidRPr="005A3726">
        <w:rPr>
          <w:rFonts w:cs="Times New Roman CYR"/>
          <w:b/>
          <w:bCs/>
        </w:rPr>
        <w:t xml:space="preserve"> </w:t>
      </w:r>
      <w:r w:rsidR="000831FD" w:rsidRPr="005A3726">
        <w:rPr>
          <w:rFonts w:cs="Times New Roman CYR"/>
        </w:rPr>
        <w:t>(далее - управляющая компания)</w:t>
      </w:r>
      <w:r w:rsidR="004D0EE5" w:rsidRPr="005A3726">
        <w:rPr>
          <w:rFonts w:cs="Times New Roman CYR"/>
        </w:rPr>
        <w:t>.</w:t>
      </w:r>
    </w:p>
    <w:p w14:paraId="660D4770" w14:textId="77777777" w:rsidR="004A1BA2" w:rsidRPr="005A3726" w:rsidRDefault="001E78BF" w:rsidP="004A1BA2">
      <w:pPr>
        <w:spacing w:before="120" w:after="120" w:line="240" w:lineRule="atLeast"/>
        <w:ind w:firstLine="426"/>
        <w:jc w:val="both"/>
        <w:rPr>
          <w:rFonts w:cs="Times New Roman CYR"/>
        </w:rPr>
      </w:pPr>
      <w:r w:rsidRPr="005A3726">
        <w:t>5. </w:t>
      </w:r>
      <w:r w:rsidR="00CC7850">
        <w:rPr>
          <w:rFonts w:cs="Times New Roman CYR"/>
        </w:rPr>
        <w:t xml:space="preserve">Основной государственный регистрационный номер (далее – ОГРН) управляющей компании: </w:t>
      </w:r>
      <w:r w:rsidR="00CC7850" w:rsidRPr="00CC7850">
        <w:rPr>
          <w:rFonts w:cs="Times New Roman CYR"/>
        </w:rPr>
        <w:t>1067746469757</w:t>
      </w:r>
      <w:r w:rsidR="00CF3DBE" w:rsidRPr="00DC07FA">
        <w:rPr>
          <w:bCs/>
        </w:rPr>
        <w:t>.</w:t>
      </w:r>
    </w:p>
    <w:p w14:paraId="267A91B8" w14:textId="77777777" w:rsidR="00812166" w:rsidRPr="005A3726" w:rsidRDefault="001E78BF" w:rsidP="004A1BA2">
      <w:pPr>
        <w:spacing w:before="120" w:after="120" w:line="240" w:lineRule="atLeast"/>
        <w:ind w:firstLine="426"/>
        <w:jc w:val="both"/>
      </w:pPr>
      <w:bookmarkStart w:id="6" w:name="p_5"/>
      <w:bookmarkEnd w:id="6"/>
      <w:r w:rsidRPr="005A3726">
        <w:t>6. </w:t>
      </w:r>
      <w:bookmarkStart w:id="7" w:name="p_6"/>
      <w:bookmarkEnd w:id="7"/>
      <w:r w:rsidR="00812166" w:rsidRPr="005A3726">
        <w:t xml:space="preserve">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w:t>
      </w:r>
      <w:r w:rsidR="000C4CC7" w:rsidRPr="005A3726">
        <w:t>от</w:t>
      </w:r>
      <w:r w:rsidR="000C4CC7" w:rsidRPr="005A3726">
        <w:rPr>
          <w:rFonts w:cs="Times New Roman CYR"/>
        </w:rPr>
        <w:t xml:space="preserve"> «09» августа 2011 г. № </w:t>
      </w:r>
      <w:r w:rsidR="000C4CC7" w:rsidRPr="005A3726">
        <w:t>21-000-1-00824,</w:t>
      </w:r>
      <w:r w:rsidR="000C4CC7" w:rsidRPr="005A3726">
        <w:rPr>
          <w:rFonts w:cs="Times New Roman CYR"/>
        </w:rPr>
        <w:t xml:space="preserve"> </w:t>
      </w:r>
      <w:r w:rsidR="000C4CC7" w:rsidRPr="005A3726">
        <w:rPr>
          <w:color w:val="000000"/>
        </w:rPr>
        <w:t>предоставленная ФСФР России</w:t>
      </w:r>
      <w:r w:rsidR="000C4CC7" w:rsidRPr="005A3726">
        <w:t>.</w:t>
      </w:r>
    </w:p>
    <w:p w14:paraId="47350740" w14:textId="77777777" w:rsidR="000611DD" w:rsidRPr="005A3726" w:rsidRDefault="000611DD" w:rsidP="000611DD">
      <w:pPr>
        <w:tabs>
          <w:tab w:val="left" w:pos="426"/>
        </w:tabs>
        <w:spacing w:before="120" w:after="120" w:line="240" w:lineRule="atLeast"/>
        <w:ind w:firstLine="426"/>
        <w:jc w:val="both"/>
      </w:pPr>
      <w:bookmarkStart w:id="8" w:name="p_22"/>
      <w:bookmarkStart w:id="9" w:name="OLE_LINK99"/>
      <w:bookmarkStart w:id="10" w:name="OLE_LINK100"/>
      <w:bookmarkStart w:id="11" w:name="OLE_LINK101"/>
      <w:bookmarkEnd w:id="8"/>
      <w:r w:rsidRPr="005A3726">
        <w:t xml:space="preserve">7. Полное фирменное наименование специализированного депозитария фонда (далее - специализированный депозитарий): </w:t>
      </w:r>
      <w:bookmarkStart w:id="12" w:name="OLE_LINK45"/>
      <w:bookmarkStart w:id="13" w:name="OLE_LINK46"/>
      <w:bookmarkStart w:id="14" w:name="OLE_LINK71"/>
      <w:bookmarkStart w:id="15" w:name="OLE_LINK77"/>
      <w:bookmarkStart w:id="16" w:name="OLE_LINK78"/>
      <w:r w:rsidRPr="005A3726">
        <w:t>Закрытое акционерное общество «Первый Специализированный Депозитарий».</w:t>
      </w:r>
    </w:p>
    <w:bookmarkEnd w:id="12"/>
    <w:bookmarkEnd w:id="13"/>
    <w:bookmarkEnd w:id="14"/>
    <w:bookmarkEnd w:id="15"/>
    <w:bookmarkEnd w:id="16"/>
    <w:p w14:paraId="5864000F" w14:textId="77777777" w:rsidR="000611DD" w:rsidRPr="005A3726" w:rsidRDefault="000611DD" w:rsidP="000611DD">
      <w:pPr>
        <w:tabs>
          <w:tab w:val="left" w:pos="426"/>
        </w:tabs>
        <w:spacing w:before="120" w:after="120" w:line="240" w:lineRule="atLeast"/>
        <w:ind w:firstLine="426"/>
        <w:jc w:val="both"/>
      </w:pPr>
      <w:r w:rsidRPr="005A3726">
        <w:t xml:space="preserve">8. Место нахождения специализированного депозитария: </w:t>
      </w:r>
      <w:bookmarkStart w:id="17" w:name="OLE_LINK79"/>
      <w:bookmarkStart w:id="18" w:name="OLE_LINK80"/>
      <w:r w:rsidRPr="005A3726">
        <w:t xml:space="preserve">Российская Федерация, </w:t>
      </w:r>
      <w:smartTag w:uri="urn:schemas-microsoft-com:office:smarttags" w:element="metricconverter">
        <w:smartTagPr>
          <w:attr w:name="ProductID" w:val="197372, г"/>
        </w:smartTagPr>
        <w:r w:rsidRPr="005A3726">
          <w:t>125167, г</w:t>
        </w:r>
      </w:smartTag>
      <w:r w:rsidRPr="005A3726">
        <w:t>. Москва, ул. Восьмого марта 4-я, д.6А.</w:t>
      </w:r>
    </w:p>
    <w:bookmarkEnd w:id="17"/>
    <w:bookmarkEnd w:id="18"/>
    <w:p w14:paraId="0F63292D" w14:textId="77777777" w:rsidR="000611DD" w:rsidRPr="005A3726" w:rsidRDefault="000611DD" w:rsidP="000611DD">
      <w:pPr>
        <w:tabs>
          <w:tab w:val="left" w:pos="426"/>
        </w:tabs>
        <w:spacing w:before="120" w:after="120" w:line="240" w:lineRule="atLeast"/>
        <w:ind w:firstLine="426"/>
        <w:jc w:val="both"/>
      </w:pPr>
      <w:r w:rsidRPr="005A3726">
        <w:t>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w:t>
      </w:r>
      <w:bookmarkStart w:id="19" w:name="OLE_LINK81"/>
      <w:bookmarkStart w:id="20" w:name="OLE_LINK82"/>
      <w:r w:rsidRPr="005A3726">
        <w:t>08» августа 1996 г. № 22-000-1-00001</w:t>
      </w:r>
      <w:bookmarkEnd w:id="19"/>
      <w:bookmarkEnd w:id="20"/>
      <w:r w:rsidRPr="005A3726">
        <w:t>, предоставленная Федеральной службой по финансовым рынкам.</w:t>
      </w:r>
    </w:p>
    <w:p w14:paraId="6A2F6223" w14:textId="77777777" w:rsidR="000611DD" w:rsidRPr="005A3726" w:rsidRDefault="000611DD" w:rsidP="000611DD">
      <w:pPr>
        <w:tabs>
          <w:tab w:val="left" w:pos="426"/>
        </w:tabs>
        <w:spacing w:before="120" w:after="120" w:line="240" w:lineRule="atLeast"/>
        <w:ind w:firstLine="426"/>
        <w:jc w:val="both"/>
      </w:pPr>
      <w:r w:rsidRPr="005A3726">
        <w:t>10. Полное фирменное наименование лица, осуществляющего ведение реестра владельцев инвестиционных паев фонда (далее - регистратор): Закрытое акционерное общество «Первый Специализированный Депозитарий».</w:t>
      </w:r>
    </w:p>
    <w:p w14:paraId="36D4BACC" w14:textId="77777777" w:rsidR="000611DD" w:rsidRPr="005A3726" w:rsidRDefault="000611DD" w:rsidP="000611DD">
      <w:pPr>
        <w:tabs>
          <w:tab w:val="left" w:pos="426"/>
        </w:tabs>
        <w:spacing w:before="120" w:after="120" w:line="240" w:lineRule="atLeast"/>
        <w:ind w:firstLine="426"/>
        <w:jc w:val="both"/>
      </w:pPr>
      <w:r w:rsidRPr="005A3726">
        <w:t>11. </w:t>
      </w:r>
      <w:r w:rsidRPr="005A3726">
        <w:rPr>
          <w:rFonts w:cs="Times New Roman CYR"/>
        </w:rPr>
        <w:t xml:space="preserve">Место нахождения регистратора: </w:t>
      </w:r>
      <w:r w:rsidRPr="005A3726">
        <w:t xml:space="preserve">Российская Федерация, </w:t>
      </w:r>
      <w:smartTag w:uri="urn:schemas-microsoft-com:office:smarttags" w:element="metricconverter">
        <w:smartTagPr>
          <w:attr w:name="ProductID" w:val="197372, г"/>
        </w:smartTagPr>
        <w:r w:rsidRPr="005A3726">
          <w:t>125167, г</w:t>
        </w:r>
      </w:smartTag>
      <w:r w:rsidR="00A733FD">
        <w:t xml:space="preserve">. Москва, </w:t>
      </w:r>
      <w:r w:rsidR="00BB04A5">
        <w:t xml:space="preserve">                           </w:t>
      </w:r>
      <w:r w:rsidRPr="005A3726">
        <w:t>ул. Восьмого марта 4-я, д.6А.</w:t>
      </w:r>
    </w:p>
    <w:p w14:paraId="1A0EF509" w14:textId="77777777" w:rsidR="000611DD" w:rsidRPr="005A3726" w:rsidRDefault="000611DD" w:rsidP="000611DD">
      <w:pPr>
        <w:tabs>
          <w:tab w:val="left" w:pos="426"/>
        </w:tabs>
        <w:spacing w:before="120" w:after="120" w:line="240" w:lineRule="atLeast"/>
        <w:ind w:firstLine="426"/>
        <w:jc w:val="both"/>
      </w:pPr>
      <w:r w:rsidRPr="005A3726">
        <w:t>12.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1996 г. № 22-000-1-00001, предоставленная Федеральной службой по финансовым рынкам.</w:t>
      </w:r>
    </w:p>
    <w:p w14:paraId="4ADB1457" w14:textId="77777777" w:rsidR="000611DD" w:rsidRPr="005A3726" w:rsidRDefault="000611DD" w:rsidP="000611DD">
      <w:pPr>
        <w:tabs>
          <w:tab w:val="left" w:pos="426"/>
        </w:tabs>
        <w:spacing w:before="120" w:after="120" w:line="240" w:lineRule="atLeast"/>
        <w:ind w:firstLine="426"/>
        <w:jc w:val="both"/>
      </w:pPr>
      <w:r w:rsidRPr="005A3726">
        <w:t>13. </w:t>
      </w:r>
      <w:r w:rsidR="00B97261">
        <w:t>Исключен</w:t>
      </w:r>
      <w:r w:rsidR="00991948" w:rsidRPr="005A3726">
        <w:t>.</w:t>
      </w:r>
    </w:p>
    <w:p w14:paraId="51A81EAD" w14:textId="77777777" w:rsidR="00991948" w:rsidRPr="005A3726" w:rsidRDefault="000611DD" w:rsidP="008571B8">
      <w:pPr>
        <w:tabs>
          <w:tab w:val="left" w:pos="426"/>
        </w:tabs>
        <w:spacing w:before="120" w:after="120" w:line="240" w:lineRule="atLeast"/>
        <w:ind w:firstLine="426"/>
        <w:jc w:val="both"/>
      </w:pPr>
      <w:r w:rsidRPr="005A3726">
        <w:t>14. </w:t>
      </w:r>
      <w:bookmarkEnd w:id="9"/>
      <w:bookmarkEnd w:id="10"/>
      <w:bookmarkEnd w:id="11"/>
      <w:r w:rsidR="00B97261">
        <w:t>Исключен</w:t>
      </w:r>
      <w:r w:rsidR="00991948" w:rsidRPr="005A3726">
        <w:t>.</w:t>
      </w:r>
    </w:p>
    <w:p w14:paraId="39ADC138" w14:textId="77777777" w:rsidR="008571B8" w:rsidRPr="005A3726" w:rsidRDefault="008571B8" w:rsidP="008571B8">
      <w:pPr>
        <w:tabs>
          <w:tab w:val="left" w:pos="426"/>
        </w:tabs>
        <w:spacing w:before="120" w:after="120" w:line="240" w:lineRule="atLeast"/>
        <w:ind w:firstLine="426"/>
        <w:jc w:val="both"/>
      </w:pPr>
      <w:bookmarkStart w:id="21" w:name="p_7"/>
      <w:bookmarkStart w:id="22" w:name="p_8"/>
      <w:bookmarkStart w:id="23" w:name="p_9"/>
      <w:bookmarkStart w:id="24" w:name="p_10"/>
      <w:bookmarkStart w:id="25" w:name="p_11"/>
      <w:bookmarkStart w:id="26" w:name="p_12"/>
      <w:bookmarkStart w:id="27" w:name="p_13"/>
      <w:bookmarkStart w:id="28" w:name="p_14"/>
      <w:bookmarkStart w:id="29" w:name="p_15"/>
      <w:bookmarkStart w:id="30" w:name="p_16"/>
      <w:bookmarkStart w:id="31" w:name="p_17"/>
      <w:bookmarkStart w:id="32" w:name="p_18"/>
      <w:bookmarkStart w:id="33" w:name="p_19"/>
      <w:bookmarkEnd w:id="21"/>
      <w:bookmarkEnd w:id="22"/>
      <w:bookmarkEnd w:id="23"/>
      <w:bookmarkEnd w:id="24"/>
      <w:bookmarkEnd w:id="25"/>
      <w:bookmarkEnd w:id="26"/>
      <w:bookmarkEnd w:id="27"/>
      <w:bookmarkEnd w:id="28"/>
      <w:bookmarkEnd w:id="29"/>
      <w:bookmarkEnd w:id="30"/>
      <w:bookmarkEnd w:id="31"/>
      <w:bookmarkEnd w:id="32"/>
      <w:bookmarkEnd w:id="33"/>
      <w:r w:rsidRPr="005A3726">
        <w:t>15. Настоящие Правила определяют условия доверительного управления фондом.</w:t>
      </w:r>
    </w:p>
    <w:p w14:paraId="59DA4A2C" w14:textId="77777777" w:rsidR="008571B8" w:rsidRPr="005A3726" w:rsidRDefault="008571B8" w:rsidP="008571B8">
      <w:pPr>
        <w:tabs>
          <w:tab w:val="left" w:pos="426"/>
        </w:tabs>
        <w:spacing w:line="240" w:lineRule="atLeast"/>
        <w:ind w:firstLine="426"/>
        <w:jc w:val="both"/>
      </w:pPr>
      <w:r w:rsidRPr="005A3726">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14:paraId="265C691B" w14:textId="77777777" w:rsidR="008571B8" w:rsidRPr="005A3726" w:rsidRDefault="008571B8" w:rsidP="008571B8">
      <w:pPr>
        <w:tabs>
          <w:tab w:val="left" w:pos="426"/>
        </w:tabs>
        <w:ind w:firstLine="426"/>
        <w:jc w:val="both"/>
      </w:pPr>
      <w:r w:rsidRPr="005A3726">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14:paraId="4238F299" w14:textId="77777777" w:rsidR="008571B8" w:rsidRPr="005A3726" w:rsidRDefault="008571B8" w:rsidP="008571B8">
      <w:pPr>
        <w:tabs>
          <w:tab w:val="left" w:pos="426"/>
        </w:tabs>
        <w:spacing w:before="120"/>
        <w:ind w:firstLine="426"/>
        <w:jc w:val="both"/>
      </w:pPr>
      <w:bookmarkStart w:id="34" w:name="p_20"/>
      <w:bookmarkEnd w:id="34"/>
      <w:r w:rsidRPr="005A3726">
        <w:t>16.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14:paraId="1DBF9D7E" w14:textId="77777777" w:rsidR="008571B8" w:rsidRPr="005A3726" w:rsidRDefault="008571B8" w:rsidP="008571B8">
      <w:pPr>
        <w:tabs>
          <w:tab w:val="left" w:pos="426"/>
        </w:tabs>
        <w:spacing w:line="240" w:lineRule="atLeast"/>
        <w:ind w:firstLine="426"/>
        <w:jc w:val="both"/>
      </w:pPr>
      <w:r w:rsidRPr="005A3726">
        <w:lastRenderedPageBreak/>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14:paraId="5B09B04E" w14:textId="77777777" w:rsidR="008571B8" w:rsidRPr="005A3726" w:rsidRDefault="008571B8" w:rsidP="008571B8">
      <w:pPr>
        <w:pStyle w:val="ae"/>
        <w:tabs>
          <w:tab w:val="num" w:pos="1080"/>
        </w:tabs>
        <w:spacing w:before="120" w:after="0" w:line="240" w:lineRule="atLeast"/>
        <w:ind w:firstLine="425"/>
        <w:jc w:val="both"/>
      </w:pPr>
      <w:bookmarkStart w:id="35" w:name="p_21"/>
      <w:bookmarkEnd w:id="35"/>
      <w:r w:rsidRPr="005A3726">
        <w:t>17. Владельцы инвестиционных паев несут риск убытков, связанных с изменением рыночной стоимости имущества, составляющего фонд.</w:t>
      </w:r>
    </w:p>
    <w:p w14:paraId="1DBD8FC2" w14:textId="77777777" w:rsidR="004C27EE" w:rsidRPr="005A3726" w:rsidRDefault="001E78BF" w:rsidP="008571B8">
      <w:pPr>
        <w:pStyle w:val="ae"/>
        <w:tabs>
          <w:tab w:val="num" w:pos="1080"/>
        </w:tabs>
        <w:spacing w:before="120" w:after="0" w:line="240" w:lineRule="atLeast"/>
        <w:ind w:firstLine="425"/>
        <w:jc w:val="both"/>
      </w:pPr>
      <w:r w:rsidRPr="005A3726">
        <w:t>1</w:t>
      </w:r>
      <w:r w:rsidR="008571B8" w:rsidRPr="005A3726">
        <w:t>8</w:t>
      </w:r>
      <w:r w:rsidRPr="005A3726">
        <w:t>. </w:t>
      </w:r>
      <w:bookmarkStart w:id="36" w:name="p_23"/>
      <w:bookmarkEnd w:id="36"/>
      <w:r w:rsidR="004C27EE" w:rsidRPr="005A3726">
        <w:t>Срок формирования фонда: с 23 января 2006 года по 22 апреля 2006 года либо ранее, по достижении стоимости имущества фонда 2 500 000 (два миллиона пятьсот тысяч) рублей.</w:t>
      </w:r>
    </w:p>
    <w:p w14:paraId="0C40BCC7" w14:textId="77777777" w:rsidR="004149F2" w:rsidRPr="005A3726" w:rsidRDefault="008571B8" w:rsidP="008571B8">
      <w:pPr>
        <w:spacing w:before="120" w:line="240" w:lineRule="atLeast"/>
        <w:ind w:firstLine="425"/>
        <w:jc w:val="both"/>
      </w:pPr>
      <w:r w:rsidRPr="005A3726">
        <w:t>19</w:t>
      </w:r>
      <w:r w:rsidR="001E78BF" w:rsidRPr="005A3726">
        <w:t>. </w:t>
      </w:r>
      <w:r w:rsidR="004149F2" w:rsidRPr="005A3726">
        <w:t xml:space="preserve">Дата окончания срока действия договора доверительного управления фондом </w:t>
      </w:r>
      <w:r w:rsidR="00F73037" w:rsidRPr="005A3726">
        <w:t xml:space="preserve">           </w:t>
      </w:r>
      <w:r w:rsidR="00BB04A5">
        <w:t xml:space="preserve">             </w:t>
      </w:r>
      <w:r w:rsidR="004C27EE" w:rsidRPr="005A3726">
        <w:t>2</w:t>
      </w:r>
      <w:r w:rsidR="00305E36">
        <w:t>1</w:t>
      </w:r>
      <w:r w:rsidR="004149F2" w:rsidRPr="005A3726">
        <w:t xml:space="preserve"> </w:t>
      </w:r>
      <w:r w:rsidR="004C27EE" w:rsidRPr="005A3726">
        <w:t>января</w:t>
      </w:r>
      <w:r w:rsidR="004149F2" w:rsidRPr="005A3726">
        <w:t xml:space="preserve"> </w:t>
      </w:r>
      <w:r w:rsidR="00B9737A" w:rsidRPr="005A3726">
        <w:t>20</w:t>
      </w:r>
      <w:r w:rsidR="00B9737A">
        <w:t>36</w:t>
      </w:r>
      <w:r w:rsidR="00B9737A" w:rsidRPr="005A3726">
        <w:t xml:space="preserve"> </w:t>
      </w:r>
      <w:r w:rsidR="004149F2" w:rsidRPr="005A3726">
        <w:t>года.</w:t>
      </w:r>
    </w:p>
    <w:p w14:paraId="2A96D3B8" w14:textId="77777777" w:rsidR="001E78BF" w:rsidRPr="005A3726" w:rsidRDefault="001E78BF" w:rsidP="008571B8">
      <w:pPr>
        <w:autoSpaceDE w:val="0"/>
        <w:autoSpaceDN w:val="0"/>
        <w:adjustRightInd w:val="0"/>
        <w:spacing w:line="240" w:lineRule="atLeast"/>
        <w:ind w:firstLine="426"/>
        <w:jc w:val="both"/>
      </w:pPr>
      <w:r w:rsidRPr="005A3726">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14:paraId="774500DF" w14:textId="77777777" w:rsidR="008571B8" w:rsidRPr="005A3726" w:rsidRDefault="008571B8" w:rsidP="008571B8">
      <w:pPr>
        <w:autoSpaceDE w:val="0"/>
        <w:autoSpaceDN w:val="0"/>
        <w:adjustRightInd w:val="0"/>
        <w:spacing w:line="240" w:lineRule="atLeast"/>
        <w:ind w:firstLine="426"/>
        <w:jc w:val="both"/>
        <w:rPr>
          <w:sz w:val="16"/>
          <w:szCs w:val="16"/>
        </w:rPr>
      </w:pPr>
    </w:p>
    <w:p w14:paraId="2D3F72B5" w14:textId="77777777" w:rsidR="001E78BF" w:rsidRPr="005A3726" w:rsidRDefault="001E78BF" w:rsidP="008571B8">
      <w:pPr>
        <w:pStyle w:val="1"/>
        <w:spacing w:before="0" w:after="0" w:line="240" w:lineRule="atLeast"/>
        <w:ind w:firstLine="426"/>
        <w:rPr>
          <w:rFonts w:ascii="Times New Roman" w:hAnsi="Times New Roman"/>
          <w:sz w:val="28"/>
          <w:szCs w:val="28"/>
          <w:lang w:val="ru-RU"/>
        </w:rPr>
      </w:pPr>
      <w:r w:rsidRPr="005A3726">
        <w:rPr>
          <w:rFonts w:ascii="Times New Roman" w:hAnsi="Times New Roman"/>
          <w:sz w:val="28"/>
          <w:szCs w:val="28"/>
        </w:rPr>
        <w:t>II</w:t>
      </w:r>
      <w:r w:rsidRPr="005A3726">
        <w:rPr>
          <w:rFonts w:ascii="Times New Roman" w:hAnsi="Times New Roman"/>
          <w:sz w:val="28"/>
          <w:szCs w:val="28"/>
          <w:lang w:val="ru-RU"/>
        </w:rPr>
        <w:t>. Инвестиционная декларация</w:t>
      </w:r>
    </w:p>
    <w:p w14:paraId="762061CB" w14:textId="77777777" w:rsidR="001E78BF" w:rsidRPr="005A3726" w:rsidRDefault="001E78BF" w:rsidP="008571B8">
      <w:pPr>
        <w:spacing w:line="240" w:lineRule="atLeast"/>
        <w:ind w:firstLine="426"/>
        <w:jc w:val="both"/>
        <w:rPr>
          <w:b/>
          <w:sz w:val="16"/>
          <w:szCs w:val="16"/>
        </w:rPr>
      </w:pPr>
    </w:p>
    <w:p w14:paraId="535492FE" w14:textId="77777777" w:rsidR="001E78BF" w:rsidRPr="005A3726" w:rsidRDefault="001E78BF" w:rsidP="008571B8">
      <w:pPr>
        <w:spacing w:line="240" w:lineRule="atLeast"/>
        <w:ind w:firstLine="426"/>
        <w:jc w:val="both"/>
      </w:pPr>
      <w:bookmarkStart w:id="37" w:name="p_26"/>
      <w:bookmarkEnd w:id="37"/>
      <w:r w:rsidRPr="005A3726">
        <w:t>2</w:t>
      </w:r>
      <w:r w:rsidR="001B0029" w:rsidRPr="005A3726">
        <w:t>0</w:t>
      </w:r>
      <w:r w:rsidRPr="005A3726">
        <w:t>.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14:paraId="6E9809FD" w14:textId="77777777" w:rsidR="00EF39D6" w:rsidRPr="00434318" w:rsidRDefault="001B0029" w:rsidP="00EF39D6">
      <w:pPr>
        <w:autoSpaceDE w:val="0"/>
        <w:autoSpaceDN w:val="0"/>
        <w:adjustRightInd w:val="0"/>
        <w:ind w:firstLine="425"/>
        <w:jc w:val="both"/>
        <w:rPr>
          <w:bCs/>
        </w:rPr>
      </w:pPr>
      <w:r w:rsidRPr="005A3726">
        <w:t>21</w:t>
      </w:r>
      <w:r w:rsidR="001E78BF" w:rsidRPr="005A3726">
        <w:t>. </w:t>
      </w:r>
      <w:r w:rsidR="00EF39D6" w:rsidRPr="00434318">
        <w:rPr>
          <w:bCs/>
        </w:rPr>
        <w:t xml:space="preserve">Инвестиционной политикой управляющей компании является долгосрочное вложение средств в ценные бумаги и краткосрочное вложение средств в производные финансовые инструменты. </w:t>
      </w:r>
    </w:p>
    <w:p w14:paraId="59C42871" w14:textId="77777777" w:rsidR="00EF39D6" w:rsidRPr="00434318" w:rsidRDefault="00EF39D6" w:rsidP="00EF39D6">
      <w:pPr>
        <w:autoSpaceDE w:val="0"/>
        <w:autoSpaceDN w:val="0"/>
        <w:adjustRightInd w:val="0"/>
        <w:ind w:firstLine="425"/>
        <w:jc w:val="both"/>
        <w:rPr>
          <w:bCs/>
        </w:rPr>
      </w:pPr>
      <w:r w:rsidRPr="00434318">
        <w:rPr>
          <w:bCs/>
        </w:rPr>
        <w:t xml:space="preserve">Производные финансовые инструменты (фьючерсные и опционные договоры (контракты) могут составлять активы фонда при условии, что изменение его стоимости зависит от изменения стоимости активов, которые могут входить в состав активов фонда (в том числе изменения значения индекса, рассчитываемого исходя из стоимости активов, которые могут входить в состав активов фонда), от величины процентных ставок, уровня инфляции, курсов валют. </w:t>
      </w:r>
    </w:p>
    <w:p w14:paraId="555068DE" w14:textId="77777777" w:rsidR="00683705" w:rsidRPr="005A3726" w:rsidRDefault="00EF39D6" w:rsidP="00EF39D6">
      <w:pPr>
        <w:autoSpaceDE w:val="0"/>
        <w:autoSpaceDN w:val="0"/>
        <w:adjustRightInd w:val="0"/>
        <w:spacing w:before="120"/>
        <w:ind w:firstLine="471"/>
        <w:jc w:val="both"/>
      </w:pPr>
      <w:r w:rsidRPr="00434318">
        <w:rPr>
          <w:bCs/>
        </w:rPr>
        <w:t>Договоры, являющиеся производными финансовыми инструментами, могут заключаться в случае, если указанные договоры заключены на биржах Российской Федерации и биржах, расположенных в иностранных государствах, и включенных в перечень иностранных бирж, предусмотренных подпунктом 22.1.1 настоящих Правил</w:t>
      </w:r>
      <w:r w:rsidR="00C03FDC" w:rsidRPr="005A3726">
        <w:rPr>
          <w:bCs/>
        </w:rPr>
        <w:t>.</w:t>
      </w:r>
    </w:p>
    <w:p w14:paraId="08D3E31F" w14:textId="77777777" w:rsidR="00683705" w:rsidRPr="005A3726" w:rsidRDefault="005958EA" w:rsidP="00091D23">
      <w:pPr>
        <w:spacing w:before="120"/>
        <w:ind w:firstLine="426"/>
        <w:jc w:val="both"/>
      </w:pPr>
      <w:bookmarkStart w:id="38" w:name="p_27"/>
      <w:bookmarkStart w:id="39" w:name="p_28"/>
      <w:bookmarkEnd w:id="38"/>
      <w:bookmarkEnd w:id="39"/>
      <w:r w:rsidRPr="005A3726">
        <w:t>2</w:t>
      </w:r>
      <w:r w:rsidR="001B0029" w:rsidRPr="005A3726">
        <w:t>2</w:t>
      </w:r>
      <w:r w:rsidRPr="005A3726">
        <w:t xml:space="preserve">. </w:t>
      </w:r>
      <w:r w:rsidR="00683705" w:rsidRPr="005A3726">
        <w:t>Объекты инвестирования, их состав и описание.</w:t>
      </w:r>
    </w:p>
    <w:p w14:paraId="43BCC0E7" w14:textId="77777777" w:rsidR="00EF39D6" w:rsidRPr="00592930" w:rsidRDefault="00EF39D6" w:rsidP="00EF39D6">
      <w:pPr>
        <w:pStyle w:val="Default"/>
        <w:ind w:firstLine="425"/>
        <w:jc w:val="both"/>
        <w:rPr>
          <w:color w:val="auto"/>
          <w:lang w:eastAsia="ru-RU"/>
        </w:rPr>
      </w:pPr>
      <w:r w:rsidRPr="00434318">
        <w:rPr>
          <w:color w:val="auto"/>
          <w:lang w:eastAsia="ru-RU"/>
        </w:rPr>
        <w:t>22.1. Имущество</w:t>
      </w:r>
      <w:r w:rsidRPr="00592930">
        <w:rPr>
          <w:color w:val="auto"/>
          <w:lang w:eastAsia="ru-RU"/>
        </w:rPr>
        <w:t xml:space="preserve">, составляющее фонд, может быть инвестировано в: </w:t>
      </w:r>
    </w:p>
    <w:p w14:paraId="3B4130F0" w14:textId="77777777" w:rsidR="00EF39D6" w:rsidRPr="00592930" w:rsidRDefault="00EF39D6" w:rsidP="00EF39D6">
      <w:pPr>
        <w:pStyle w:val="Default"/>
        <w:ind w:firstLine="425"/>
        <w:jc w:val="both"/>
        <w:rPr>
          <w:color w:val="auto"/>
          <w:lang w:eastAsia="ru-RU"/>
        </w:rPr>
      </w:pPr>
      <w:r w:rsidRPr="00592930">
        <w:rPr>
          <w:color w:val="auto"/>
          <w:lang w:eastAsia="ru-RU"/>
        </w:rPr>
        <w:t xml:space="preserve">22.1.1. Допущенные к организованным торгам (или в отношении которых биржей принято решение о включении в котировальные списки) на биржах Российской Федерации </w:t>
      </w:r>
      <w:r w:rsidR="00DF50C9" w:rsidRPr="00592930">
        <w:rPr>
          <w:color w:val="auto"/>
          <w:lang w:eastAsia="ru-RU"/>
        </w:rPr>
        <w:t>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w:t>
      </w:r>
      <w:r w:rsidR="00DF50C9" w:rsidRPr="00592930">
        <w:rPr>
          <w:b/>
          <w:bCs/>
          <w:color w:val="auto"/>
        </w:rPr>
        <w:t xml:space="preserve"> </w:t>
      </w:r>
      <w:r w:rsidR="00DF50C9" w:rsidRPr="00592930">
        <w:rPr>
          <w:bCs/>
          <w:color w:val="auto"/>
        </w:rPr>
        <w:t xml:space="preserve">предусмотренный </w:t>
      </w:r>
      <w:hyperlink r:id="rId12" w:history="1">
        <w:r w:rsidR="00DF50C9" w:rsidRPr="00592930">
          <w:rPr>
            <w:bCs/>
            <w:color w:val="auto"/>
          </w:rPr>
          <w:t>пунктом 4 статьи 51.1</w:t>
        </w:r>
      </w:hyperlink>
      <w:r w:rsidR="00DF50C9" w:rsidRPr="00592930">
        <w:rPr>
          <w:bCs/>
          <w:color w:val="auto"/>
        </w:rPr>
        <w:t xml:space="preserve"> Федерального закона от 22 апреля 1996 года № 39-ФЗ «О рынке ценных бумаг» (Собрание законодательства</w:t>
      </w:r>
      <w:r w:rsidR="00DF50C9" w:rsidRPr="00592930">
        <w:rPr>
          <w:bCs/>
        </w:rPr>
        <w:t xml:space="preserve"> Российской Федерации, 1996, № 17, ст. 1918; 2002, № 52, ст. 5141; 2018, № 53, ст. 8440)</w:t>
      </w:r>
      <w:r w:rsidR="001C0426" w:rsidRPr="00592930">
        <w:rPr>
          <w:color w:val="auto"/>
          <w:lang w:eastAsia="ru-RU"/>
        </w:rPr>
        <w:t>,</w:t>
      </w:r>
      <w:r w:rsidRPr="00592930">
        <w:rPr>
          <w:color w:val="auto"/>
          <w:lang w:eastAsia="ru-RU"/>
        </w:rPr>
        <w:t xml:space="preserve"> следующие активы: </w:t>
      </w:r>
    </w:p>
    <w:p w14:paraId="4EFF4AEB" w14:textId="77777777" w:rsidR="00EF39D6" w:rsidRPr="00434318" w:rsidRDefault="00EF39D6" w:rsidP="00EF39D6">
      <w:pPr>
        <w:pStyle w:val="Default"/>
        <w:numPr>
          <w:ilvl w:val="0"/>
          <w:numId w:val="32"/>
        </w:numPr>
        <w:ind w:left="0" w:firstLine="425"/>
        <w:jc w:val="both"/>
        <w:rPr>
          <w:color w:val="auto"/>
          <w:lang w:eastAsia="ru-RU"/>
        </w:rPr>
      </w:pPr>
      <w:r w:rsidRPr="00592930">
        <w:rPr>
          <w:color w:val="auto"/>
          <w:lang w:eastAsia="ru-RU"/>
        </w:rPr>
        <w:t>полностью оплаченные акции</w:t>
      </w:r>
      <w:r w:rsidRPr="00434318">
        <w:rPr>
          <w:color w:val="auto"/>
          <w:lang w:eastAsia="ru-RU"/>
        </w:rPr>
        <w:t xml:space="preserve"> российских акционерных обществ, за исключением акций акционерных инвестиционных фондов; </w:t>
      </w:r>
    </w:p>
    <w:p w14:paraId="32E9EA25" w14:textId="77777777" w:rsidR="00EF39D6" w:rsidRPr="00434318" w:rsidRDefault="00EF39D6" w:rsidP="00EF39D6">
      <w:pPr>
        <w:pStyle w:val="Default"/>
        <w:numPr>
          <w:ilvl w:val="0"/>
          <w:numId w:val="32"/>
        </w:numPr>
        <w:ind w:left="0" w:firstLine="425"/>
        <w:jc w:val="both"/>
        <w:rPr>
          <w:color w:val="auto"/>
          <w:lang w:eastAsia="ru-RU"/>
        </w:rPr>
      </w:pPr>
      <w:r w:rsidRPr="00434318">
        <w:rPr>
          <w:color w:val="auto"/>
          <w:lang w:eastAsia="ru-RU"/>
        </w:rPr>
        <w:t xml:space="preserve">полностью оплаченные акции иностранных </w:t>
      </w:r>
      <w:r>
        <w:rPr>
          <w:color w:val="auto"/>
          <w:lang w:eastAsia="ru-RU"/>
        </w:rPr>
        <w:t>коммерческих организаций</w:t>
      </w:r>
      <w:r w:rsidRPr="00434318">
        <w:rPr>
          <w:color w:val="auto"/>
          <w:lang w:eastAsia="ru-RU"/>
        </w:rPr>
        <w:t xml:space="preserve">; </w:t>
      </w:r>
    </w:p>
    <w:p w14:paraId="52C85FF0" w14:textId="77777777" w:rsidR="00EF39D6" w:rsidRPr="00434318" w:rsidRDefault="00EF39D6" w:rsidP="00EF39D6">
      <w:pPr>
        <w:pStyle w:val="Default"/>
        <w:numPr>
          <w:ilvl w:val="0"/>
          <w:numId w:val="32"/>
        </w:numPr>
        <w:ind w:left="0" w:firstLine="425"/>
        <w:jc w:val="both"/>
        <w:rPr>
          <w:color w:val="auto"/>
          <w:lang w:eastAsia="ru-RU"/>
        </w:rPr>
      </w:pPr>
      <w:r w:rsidRPr="00434318">
        <w:rPr>
          <w:color w:val="auto"/>
          <w:lang w:eastAsia="ru-RU"/>
        </w:rPr>
        <w:t xml:space="preserve">облигации российских юридических лиц; </w:t>
      </w:r>
    </w:p>
    <w:p w14:paraId="6C155380" w14:textId="77777777" w:rsidR="00EF39D6" w:rsidRPr="00434318" w:rsidRDefault="00EF39D6" w:rsidP="00EF39D6">
      <w:pPr>
        <w:pStyle w:val="Default"/>
        <w:numPr>
          <w:ilvl w:val="0"/>
          <w:numId w:val="32"/>
        </w:numPr>
        <w:ind w:left="0" w:firstLine="425"/>
        <w:jc w:val="both"/>
        <w:rPr>
          <w:color w:val="auto"/>
          <w:lang w:eastAsia="ru-RU"/>
        </w:rPr>
      </w:pPr>
      <w:r w:rsidRPr="00434318">
        <w:rPr>
          <w:color w:val="auto"/>
          <w:lang w:eastAsia="ru-RU"/>
        </w:rPr>
        <w:t xml:space="preserve">биржевые облигации российских юридических лиц; </w:t>
      </w:r>
    </w:p>
    <w:p w14:paraId="09314320" w14:textId="77777777" w:rsidR="00EF39D6" w:rsidRPr="00434318" w:rsidRDefault="00EF39D6" w:rsidP="00EF39D6">
      <w:pPr>
        <w:pStyle w:val="Default"/>
        <w:numPr>
          <w:ilvl w:val="0"/>
          <w:numId w:val="32"/>
        </w:numPr>
        <w:ind w:left="0" w:firstLine="425"/>
        <w:jc w:val="both"/>
        <w:rPr>
          <w:color w:val="auto"/>
          <w:lang w:eastAsia="ru-RU"/>
        </w:rPr>
      </w:pPr>
      <w:r w:rsidRPr="00434318">
        <w:rPr>
          <w:color w:val="auto"/>
          <w:lang w:eastAsia="ru-RU"/>
        </w:rPr>
        <w:t xml:space="preserve">государственные ценные бумаги субъектов Российской Федерации и муниципальные ценные бумаги; </w:t>
      </w:r>
    </w:p>
    <w:p w14:paraId="41E8CC36" w14:textId="77777777" w:rsidR="00EF39D6" w:rsidRDefault="00EF39D6" w:rsidP="00EF39D6">
      <w:pPr>
        <w:pStyle w:val="Default"/>
        <w:numPr>
          <w:ilvl w:val="0"/>
          <w:numId w:val="32"/>
        </w:numPr>
        <w:ind w:left="0" w:firstLine="425"/>
        <w:jc w:val="both"/>
        <w:rPr>
          <w:color w:val="auto"/>
          <w:lang w:eastAsia="ru-RU"/>
        </w:rPr>
      </w:pPr>
      <w:r w:rsidRPr="00434318">
        <w:rPr>
          <w:color w:val="auto"/>
          <w:lang w:eastAsia="ru-RU"/>
        </w:rPr>
        <w:t xml:space="preserve">ценные бумаги административно-территориального образования иностранного государства; </w:t>
      </w:r>
    </w:p>
    <w:p w14:paraId="1AEF0631" w14:textId="77777777" w:rsidR="00312435" w:rsidRPr="00434318" w:rsidRDefault="00312435" w:rsidP="00312435">
      <w:pPr>
        <w:pStyle w:val="Default"/>
        <w:ind w:left="425"/>
        <w:jc w:val="both"/>
        <w:rPr>
          <w:color w:val="auto"/>
          <w:lang w:eastAsia="ru-RU"/>
        </w:rPr>
      </w:pPr>
    </w:p>
    <w:p w14:paraId="5ECD3FB8" w14:textId="77777777" w:rsidR="00EF39D6" w:rsidRPr="001E37A5" w:rsidRDefault="00EF39D6" w:rsidP="00EF39D6">
      <w:pPr>
        <w:pStyle w:val="Default"/>
        <w:numPr>
          <w:ilvl w:val="0"/>
          <w:numId w:val="32"/>
        </w:numPr>
        <w:ind w:left="0" w:firstLine="425"/>
        <w:jc w:val="both"/>
        <w:rPr>
          <w:color w:val="auto"/>
          <w:lang w:eastAsia="ru-RU"/>
        </w:rPr>
      </w:pPr>
      <w:r w:rsidRPr="00434318">
        <w:rPr>
          <w:color w:val="auto"/>
          <w:lang w:eastAsia="ru-RU"/>
        </w:rPr>
        <w:lastRenderedPageBreak/>
        <w:t xml:space="preserve">облигации иностранных эмитентов и международных финансовых организаций (далее вместе - облигации </w:t>
      </w:r>
      <w:r w:rsidRPr="001E37A5">
        <w:rPr>
          <w:color w:val="auto"/>
          <w:lang w:eastAsia="ru-RU"/>
        </w:rPr>
        <w:t xml:space="preserve">иностранных эмитентов); </w:t>
      </w:r>
    </w:p>
    <w:p w14:paraId="03125F59" w14:textId="77777777" w:rsidR="00EF39D6" w:rsidRPr="001E37A5" w:rsidRDefault="001E37A5" w:rsidP="00EF39D6">
      <w:pPr>
        <w:pStyle w:val="Default"/>
        <w:numPr>
          <w:ilvl w:val="0"/>
          <w:numId w:val="32"/>
        </w:numPr>
        <w:ind w:left="0" w:firstLine="425"/>
        <w:jc w:val="both"/>
        <w:rPr>
          <w:color w:val="auto"/>
          <w:lang w:eastAsia="ru-RU"/>
        </w:rPr>
      </w:pPr>
      <w:r w:rsidRPr="001E37A5">
        <w:rPr>
          <w:color w:val="auto"/>
          <w:lang w:eastAsia="ru-RU"/>
        </w:rPr>
        <w:t>российские и иностранные депозитарные расписки на следующие ценные бумаги: полностью оплаченные акции российских акционерных обществ, за исключением акций акционерных инвестиционных фондов, полностью оплаченные акции иностранных коммерческих организаций</w:t>
      </w:r>
      <w:r w:rsidR="00EF39D6" w:rsidRPr="001E37A5">
        <w:rPr>
          <w:color w:val="auto"/>
          <w:lang w:eastAsia="ru-RU"/>
        </w:rPr>
        <w:t xml:space="preserve">; </w:t>
      </w:r>
    </w:p>
    <w:p w14:paraId="72E08337" w14:textId="77777777" w:rsidR="00EF39D6" w:rsidRPr="00434318" w:rsidRDefault="00EF39D6" w:rsidP="00EF39D6">
      <w:pPr>
        <w:pStyle w:val="Default"/>
        <w:numPr>
          <w:ilvl w:val="0"/>
          <w:numId w:val="32"/>
        </w:numPr>
        <w:ind w:left="0" w:firstLine="425"/>
        <w:jc w:val="both"/>
        <w:rPr>
          <w:color w:val="auto"/>
          <w:lang w:eastAsia="ru-RU"/>
        </w:rPr>
      </w:pPr>
      <w:r w:rsidRPr="001E37A5">
        <w:rPr>
          <w:color w:val="auto"/>
          <w:lang w:eastAsia="ru-RU"/>
        </w:rPr>
        <w:t>производный финансовый инструмент при условии, что изменение его стоимости зависит от изменения стоимости активов, которые</w:t>
      </w:r>
      <w:r w:rsidRPr="00434318">
        <w:rPr>
          <w:color w:val="auto"/>
          <w:lang w:eastAsia="ru-RU"/>
        </w:rPr>
        <w:t xml:space="preserve"> могут входить в состав фонда (в том числе изменения значения индекса, рассчитываемого исходя из стоимости активов, которые могут входить в состав фонда), от величины процентных ставок, уровня инфляции, курсов валют; </w:t>
      </w:r>
    </w:p>
    <w:p w14:paraId="2A16C36E" w14:textId="77777777" w:rsidR="00EF39D6" w:rsidRPr="00434318" w:rsidRDefault="00EF39D6" w:rsidP="00EF39D6">
      <w:pPr>
        <w:pStyle w:val="Default"/>
        <w:numPr>
          <w:ilvl w:val="0"/>
          <w:numId w:val="32"/>
        </w:numPr>
        <w:ind w:left="0" w:firstLine="425"/>
        <w:jc w:val="both"/>
        <w:rPr>
          <w:color w:val="auto"/>
          <w:lang w:eastAsia="ru-RU"/>
        </w:rPr>
      </w:pPr>
      <w:r w:rsidRPr="00434318">
        <w:rPr>
          <w:color w:val="auto"/>
          <w:lang w:eastAsia="ru-RU"/>
        </w:rPr>
        <w:t xml:space="preserve">инвестиционные паи закрытых и интервальных паевых инвестиционных фондов (за исключением инвестиционных паев паевых инвестиционных фондов для квалифицированных инвесторов), относящихся к категории фонда рыночных финансовых инструментов или к категории фонда недвижимости; </w:t>
      </w:r>
    </w:p>
    <w:p w14:paraId="46541379" w14:textId="77777777" w:rsidR="00EF39D6" w:rsidRPr="00434318" w:rsidRDefault="00EF39D6" w:rsidP="00EF39D6">
      <w:pPr>
        <w:pStyle w:val="Default"/>
        <w:numPr>
          <w:ilvl w:val="0"/>
          <w:numId w:val="32"/>
        </w:numPr>
        <w:ind w:left="0" w:firstLine="425"/>
        <w:jc w:val="both"/>
        <w:rPr>
          <w:color w:val="auto"/>
          <w:lang w:eastAsia="ru-RU"/>
        </w:rPr>
      </w:pPr>
      <w:r w:rsidRPr="00434318">
        <w:rPr>
          <w:color w:val="auto"/>
          <w:lang w:eastAsia="ru-RU"/>
        </w:rPr>
        <w:t xml:space="preserve">акции акционерных инвестиционных фондов, относящихся к категории фонда рыночных финансовых инструментов или к категории фонда недвижимости; </w:t>
      </w:r>
    </w:p>
    <w:p w14:paraId="227BF1DC" w14:textId="77777777" w:rsidR="00EF39D6" w:rsidRPr="00434318" w:rsidRDefault="00EF39D6" w:rsidP="00EF39D6">
      <w:pPr>
        <w:pStyle w:val="Default"/>
        <w:numPr>
          <w:ilvl w:val="0"/>
          <w:numId w:val="32"/>
        </w:numPr>
        <w:ind w:left="0" w:firstLine="425"/>
        <w:jc w:val="both"/>
        <w:rPr>
          <w:color w:val="auto"/>
          <w:lang w:eastAsia="ru-RU"/>
        </w:rPr>
      </w:pPr>
      <w:r w:rsidRPr="00434318">
        <w:rPr>
          <w:color w:val="auto"/>
          <w:lang w:eastAsia="ru-RU"/>
        </w:rPr>
        <w:t xml:space="preserve">паи (акции) иностранных инвестиционных фондов, при этом: </w:t>
      </w:r>
    </w:p>
    <w:p w14:paraId="07FA43CA" w14:textId="77777777" w:rsidR="00EF39D6" w:rsidRPr="00434318" w:rsidRDefault="00EF39D6" w:rsidP="00EF39D6">
      <w:pPr>
        <w:pStyle w:val="Default"/>
        <w:ind w:firstLine="425"/>
        <w:jc w:val="both"/>
        <w:rPr>
          <w:color w:val="auto"/>
          <w:lang w:eastAsia="ru-RU"/>
        </w:rPr>
      </w:pPr>
      <w:r w:rsidRPr="00434318">
        <w:rPr>
          <w:color w:val="auto"/>
          <w:lang w:eastAsia="ru-RU"/>
        </w:rPr>
        <w:t xml:space="preserve">а) если код CFI указанным паям (акциям) присвоен в соответствии с международным стандартом ISO 10962:2001, то он должен иметь следующие значения: первая буква – значение «Е», вторая буква – значение «U», третья буква - значение «O» или значение «С», пятая буква - значение «R» или «S», или «М», или «С», или «D», за исключением случаев, когда шестая буква имеет значение «Z» или «A»; </w:t>
      </w:r>
    </w:p>
    <w:p w14:paraId="27075F12" w14:textId="77777777" w:rsidR="00EF39D6" w:rsidRPr="00434318" w:rsidRDefault="00EF39D6" w:rsidP="00EF39D6">
      <w:pPr>
        <w:pStyle w:val="Default"/>
        <w:ind w:firstLine="425"/>
        <w:jc w:val="both"/>
        <w:rPr>
          <w:color w:val="auto"/>
          <w:lang w:eastAsia="ru-RU"/>
        </w:rPr>
      </w:pPr>
      <w:r w:rsidRPr="00434318">
        <w:rPr>
          <w:color w:val="auto"/>
          <w:lang w:eastAsia="ru-RU"/>
        </w:rPr>
        <w:t xml:space="preserve">или </w:t>
      </w:r>
    </w:p>
    <w:p w14:paraId="60D70257" w14:textId="77777777" w:rsidR="00EF39D6" w:rsidRPr="00434318" w:rsidRDefault="00EF39D6" w:rsidP="00EF39D6">
      <w:pPr>
        <w:pStyle w:val="Default"/>
        <w:ind w:firstLine="425"/>
        <w:jc w:val="both"/>
        <w:rPr>
          <w:color w:val="auto"/>
          <w:lang w:eastAsia="ru-RU"/>
        </w:rPr>
      </w:pPr>
      <w:r w:rsidRPr="00434318">
        <w:rPr>
          <w:color w:val="auto"/>
          <w:lang w:eastAsia="ru-RU"/>
        </w:rPr>
        <w:t xml:space="preserve">б) если код CFI указанным паям (акциям)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«X»; </w:t>
      </w:r>
    </w:p>
    <w:p w14:paraId="3381A46A" w14:textId="77777777" w:rsidR="00EF39D6" w:rsidRPr="00434318" w:rsidRDefault="00EF39D6" w:rsidP="00EF39D6">
      <w:pPr>
        <w:pStyle w:val="Default"/>
        <w:ind w:firstLine="425"/>
        <w:jc w:val="both"/>
        <w:rPr>
          <w:color w:val="auto"/>
          <w:lang w:eastAsia="ru-RU"/>
        </w:rPr>
      </w:pPr>
      <w:r w:rsidRPr="00434318">
        <w:rPr>
          <w:color w:val="auto"/>
          <w:lang w:eastAsia="ru-RU"/>
        </w:rPr>
        <w:t xml:space="preserve">в) если код CFI указанным паям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«U» или «Y»; </w:t>
      </w:r>
    </w:p>
    <w:p w14:paraId="0F8D4410" w14:textId="77777777" w:rsidR="00EF39D6" w:rsidRPr="00434318" w:rsidRDefault="00EF39D6" w:rsidP="00EF39D6">
      <w:pPr>
        <w:pStyle w:val="Default"/>
        <w:ind w:firstLine="425"/>
        <w:jc w:val="both"/>
        <w:rPr>
          <w:color w:val="auto"/>
          <w:lang w:eastAsia="ru-RU"/>
        </w:rPr>
      </w:pPr>
      <w:r w:rsidRPr="00434318">
        <w:rPr>
          <w:color w:val="auto"/>
          <w:lang w:eastAsia="ru-RU"/>
        </w:rPr>
        <w:t xml:space="preserve">г) если код CFI указанным акциям присвоен в соответствии с международным стандартом ISO 10962:2015, то он должен иметь следующие значения: первая буква – значение «С», третья буква – 5 значение «О» либо «C», пятая буква – значение «B», или «Е», или «V», или «L», или «С», или «D», или «F», при условии, что шестая буква имеет значение «S» или «Q». </w:t>
      </w:r>
    </w:p>
    <w:p w14:paraId="3978CD37" w14:textId="77777777" w:rsidR="00EF39D6" w:rsidRPr="00434318" w:rsidRDefault="00EF39D6" w:rsidP="00EF39D6">
      <w:pPr>
        <w:pStyle w:val="Default"/>
        <w:ind w:firstLine="425"/>
        <w:jc w:val="both"/>
        <w:rPr>
          <w:color w:val="auto"/>
          <w:lang w:eastAsia="ru-RU"/>
        </w:rPr>
      </w:pPr>
      <w:r w:rsidRPr="00434318">
        <w:rPr>
          <w:color w:val="auto"/>
          <w:lang w:eastAsia="ru-RU"/>
        </w:rPr>
        <w:t xml:space="preserve">22.1.2. Инструменты денежного рынка: </w:t>
      </w:r>
    </w:p>
    <w:p w14:paraId="6A6581AF" w14:textId="77777777" w:rsidR="00EF39D6" w:rsidRPr="00434318" w:rsidRDefault="00EF39D6" w:rsidP="00EF39D6">
      <w:pPr>
        <w:pStyle w:val="Default"/>
        <w:numPr>
          <w:ilvl w:val="0"/>
          <w:numId w:val="33"/>
        </w:numPr>
        <w:ind w:left="0" w:firstLine="425"/>
        <w:jc w:val="both"/>
        <w:rPr>
          <w:color w:val="auto"/>
          <w:lang w:eastAsia="ru-RU"/>
        </w:rPr>
      </w:pPr>
      <w:r w:rsidRPr="00434318">
        <w:rPr>
          <w:color w:val="auto"/>
          <w:lang w:eastAsia="ru-RU"/>
        </w:rPr>
        <w:t xml:space="preserve">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Денежные средства во вкладах (депозитах) в российских кредитных организациях и иностранных банках могут входить в состав активов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 </w:t>
      </w:r>
    </w:p>
    <w:p w14:paraId="532CF415" w14:textId="77777777" w:rsidR="00EF39D6" w:rsidRPr="00434318" w:rsidRDefault="00EF39D6" w:rsidP="00EF39D6">
      <w:pPr>
        <w:pStyle w:val="Default"/>
        <w:numPr>
          <w:ilvl w:val="0"/>
          <w:numId w:val="33"/>
        </w:numPr>
        <w:ind w:left="0" w:firstLine="425"/>
        <w:jc w:val="both"/>
        <w:rPr>
          <w:color w:val="auto"/>
          <w:lang w:eastAsia="ru-RU"/>
        </w:rPr>
      </w:pPr>
      <w:r w:rsidRPr="00434318">
        <w:rPr>
          <w:color w:val="auto"/>
          <w:lang w:eastAsia="ru-RU"/>
        </w:rPr>
        <w:t xml:space="preserve">депозитные сертификаты российских кредитных организаций и иностранных банков иностранных государств; </w:t>
      </w:r>
    </w:p>
    <w:p w14:paraId="7E9CBDD7" w14:textId="77777777" w:rsidR="00EF39D6" w:rsidRPr="00434318" w:rsidRDefault="00EF39D6" w:rsidP="00EF39D6">
      <w:pPr>
        <w:pStyle w:val="Default"/>
        <w:numPr>
          <w:ilvl w:val="0"/>
          <w:numId w:val="33"/>
        </w:numPr>
        <w:ind w:left="0" w:firstLine="425"/>
        <w:jc w:val="both"/>
        <w:rPr>
          <w:color w:val="auto"/>
          <w:lang w:eastAsia="ru-RU"/>
        </w:rPr>
      </w:pPr>
      <w:r w:rsidRPr="00434318">
        <w:rPr>
          <w:color w:val="auto"/>
          <w:lang w:eastAsia="ru-RU"/>
        </w:rPr>
        <w:t xml:space="preserve">государственные ценные бумаги Российской Федерации и иностранных государств; </w:t>
      </w:r>
    </w:p>
    <w:p w14:paraId="5E2BD6BE" w14:textId="77777777" w:rsidR="00EF39D6" w:rsidRPr="00434318" w:rsidRDefault="00EF39D6" w:rsidP="00EF39D6">
      <w:pPr>
        <w:pStyle w:val="Default"/>
        <w:numPr>
          <w:ilvl w:val="0"/>
          <w:numId w:val="33"/>
        </w:numPr>
        <w:ind w:left="0" w:firstLine="425"/>
        <w:jc w:val="both"/>
        <w:rPr>
          <w:color w:val="auto"/>
          <w:lang w:eastAsia="ru-RU"/>
        </w:rPr>
      </w:pPr>
      <w:r w:rsidRPr="00434318">
        <w:rPr>
          <w:color w:val="auto"/>
          <w:lang w:eastAsia="ru-RU"/>
        </w:rPr>
        <w:t xml:space="preserve">требования к кредитной организации выплатить денежный эквивалент драгоценных металлов по текущему курсу. </w:t>
      </w:r>
    </w:p>
    <w:p w14:paraId="52DA17C1" w14:textId="77777777" w:rsidR="00EF39D6" w:rsidRPr="00434318" w:rsidRDefault="00EF39D6" w:rsidP="00EF39D6">
      <w:pPr>
        <w:pStyle w:val="Default"/>
        <w:ind w:firstLine="425"/>
        <w:jc w:val="both"/>
        <w:rPr>
          <w:color w:val="auto"/>
          <w:lang w:eastAsia="ru-RU"/>
        </w:rPr>
      </w:pPr>
      <w:r w:rsidRPr="00434318">
        <w:rPr>
          <w:color w:val="auto"/>
          <w:lang w:eastAsia="ru-RU"/>
        </w:rPr>
        <w:t xml:space="preserve">22.1.3. Инвестиционные паи открытых паевых инвестиционных фондов, относящихся к категории фондов рыночных финансовых инструментов. </w:t>
      </w:r>
    </w:p>
    <w:p w14:paraId="13CE3410" w14:textId="77777777" w:rsidR="00EF39D6" w:rsidRPr="00434318" w:rsidRDefault="00EF39D6" w:rsidP="00EF39D6">
      <w:pPr>
        <w:pStyle w:val="Default"/>
        <w:ind w:firstLine="425"/>
        <w:jc w:val="both"/>
        <w:rPr>
          <w:color w:val="auto"/>
          <w:lang w:eastAsia="ru-RU"/>
        </w:rPr>
      </w:pPr>
      <w:r w:rsidRPr="00434318">
        <w:rPr>
          <w:color w:val="auto"/>
          <w:lang w:eastAsia="ru-RU"/>
        </w:rPr>
        <w:t xml:space="preserve">22.1.4. Права требования из договоров, заключенных для целей доверительного управления в отношении активов, которые могут входить в состав активов фонда. </w:t>
      </w:r>
    </w:p>
    <w:p w14:paraId="68B00155" w14:textId="77777777" w:rsidR="00EF39D6" w:rsidRPr="00434318" w:rsidRDefault="00EF39D6" w:rsidP="00EF39D6">
      <w:pPr>
        <w:pStyle w:val="Default"/>
        <w:ind w:firstLine="425"/>
        <w:jc w:val="both"/>
        <w:rPr>
          <w:color w:val="auto"/>
          <w:lang w:eastAsia="ru-RU"/>
        </w:rPr>
      </w:pPr>
      <w:r w:rsidRPr="00434318">
        <w:rPr>
          <w:color w:val="auto"/>
          <w:lang w:eastAsia="ru-RU"/>
        </w:rPr>
        <w:lastRenderedPageBreak/>
        <w:t xml:space="preserve">22.1.5. Иные активы, включаемые в состав активов фонда в связи с оплатой расходов, связанных с доверительным управлением имуществом, составляющим фонд. </w:t>
      </w:r>
    </w:p>
    <w:p w14:paraId="43300A92" w14:textId="77777777" w:rsidR="00EF39D6" w:rsidRPr="00434318" w:rsidRDefault="00EF39D6" w:rsidP="00EF39D6">
      <w:pPr>
        <w:pStyle w:val="Default"/>
        <w:ind w:firstLine="425"/>
        <w:jc w:val="both"/>
        <w:rPr>
          <w:color w:val="auto"/>
          <w:lang w:eastAsia="ru-RU"/>
        </w:rPr>
      </w:pPr>
      <w:r w:rsidRPr="00434318">
        <w:rPr>
          <w:color w:val="auto"/>
          <w:lang w:eastAsia="ru-RU"/>
        </w:rPr>
        <w:t xml:space="preserve">22.2. Активы, составляющие фонд, могут быть инвестированы как в обыкновенные, так и в привилегированные акции. </w:t>
      </w:r>
    </w:p>
    <w:p w14:paraId="25126413" w14:textId="77777777" w:rsidR="00EF39D6" w:rsidRPr="00434318" w:rsidRDefault="00EF39D6" w:rsidP="00EF39D6">
      <w:pPr>
        <w:pStyle w:val="Default"/>
        <w:ind w:firstLine="425"/>
        <w:jc w:val="both"/>
        <w:rPr>
          <w:color w:val="auto"/>
          <w:lang w:eastAsia="ru-RU"/>
        </w:rPr>
      </w:pPr>
      <w:r w:rsidRPr="00434318">
        <w:rPr>
          <w:color w:val="auto"/>
          <w:lang w:eastAsia="ru-RU"/>
        </w:rPr>
        <w:t xml:space="preserve">22.3. Лица, обязанные по депозитным сертификатам российских кредитных организаций,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юридических лиц, биржевым облигациям российских юридических лиц, акциям акционерных инвестиционных фондов, инвестиционным паям паевых инвестиционных фондов, российским депозитарным распискам, должны быть зарегистрированы в Российской Федерации. </w:t>
      </w:r>
    </w:p>
    <w:p w14:paraId="4D95E8FF" w14:textId="77777777" w:rsidR="00EF39D6" w:rsidRPr="00434318" w:rsidRDefault="00EF39D6" w:rsidP="00EF39D6">
      <w:pPr>
        <w:pStyle w:val="Default"/>
        <w:ind w:firstLine="425"/>
        <w:jc w:val="both"/>
        <w:rPr>
          <w:color w:val="auto"/>
          <w:lang w:eastAsia="ru-RU"/>
        </w:rPr>
      </w:pPr>
      <w:r w:rsidRPr="00434318">
        <w:rPr>
          <w:color w:val="auto"/>
          <w:lang w:eastAsia="ru-RU"/>
        </w:rPr>
        <w:t xml:space="preserve">Лица, обязанные по акциям иностранных </w:t>
      </w:r>
      <w:r>
        <w:rPr>
          <w:color w:val="auto"/>
          <w:lang w:eastAsia="ru-RU"/>
        </w:rPr>
        <w:t>коммерческих организаций</w:t>
      </w:r>
      <w:r w:rsidRPr="00434318">
        <w:rPr>
          <w:color w:val="auto"/>
          <w:lang w:eastAsia="ru-RU"/>
        </w:rPr>
        <w:t xml:space="preserve">, облигациям иностранных эмитентов, паям (акциям) иностранных инвестиционных фондов, иностранным депозитарным распискам, ценным бумагам административно-территориального образования иностранного государства, должны быть зарегистрированы в государствах, включенных в Общероссийский классификатор стран мира. </w:t>
      </w:r>
    </w:p>
    <w:p w14:paraId="0B184C0B" w14:textId="77777777" w:rsidR="00EF39D6" w:rsidRPr="00434318" w:rsidRDefault="00EF39D6" w:rsidP="00EF39D6">
      <w:pPr>
        <w:pStyle w:val="Default"/>
        <w:ind w:firstLine="425"/>
        <w:jc w:val="both"/>
        <w:rPr>
          <w:color w:val="auto"/>
          <w:lang w:eastAsia="ru-RU"/>
        </w:rPr>
      </w:pPr>
      <w:r w:rsidRPr="00434318">
        <w:rPr>
          <w:color w:val="auto"/>
          <w:lang w:eastAsia="ru-RU"/>
        </w:rPr>
        <w:t xml:space="preserve">Лица, обязанные по 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p>
    <w:p w14:paraId="3E29E776" w14:textId="77777777" w:rsidR="00EF39D6" w:rsidRPr="00434318" w:rsidRDefault="00EF39D6" w:rsidP="00EF39D6">
      <w:pPr>
        <w:pStyle w:val="Default"/>
        <w:ind w:firstLine="425"/>
        <w:jc w:val="both"/>
        <w:rPr>
          <w:color w:val="auto"/>
          <w:lang w:eastAsia="ru-RU"/>
        </w:rPr>
      </w:pPr>
      <w:r w:rsidRPr="00434318">
        <w:rPr>
          <w:color w:val="auto"/>
          <w:lang w:eastAsia="ru-RU"/>
        </w:rPr>
        <w:t xml:space="preserve">22.4. Имущество, составляющее фонд, может быть инвестировано в облигации, эмитентами которых могут быть: </w:t>
      </w:r>
    </w:p>
    <w:p w14:paraId="68A16CD0" w14:textId="77777777" w:rsidR="00EF39D6" w:rsidRPr="00434318" w:rsidRDefault="00EF39D6" w:rsidP="00EF39D6">
      <w:pPr>
        <w:pStyle w:val="Default"/>
        <w:numPr>
          <w:ilvl w:val="0"/>
          <w:numId w:val="34"/>
        </w:numPr>
        <w:ind w:left="0" w:firstLine="425"/>
        <w:jc w:val="both"/>
        <w:rPr>
          <w:color w:val="auto"/>
          <w:lang w:eastAsia="ru-RU"/>
        </w:rPr>
      </w:pPr>
      <w:r w:rsidRPr="00434318">
        <w:rPr>
          <w:color w:val="auto"/>
          <w:lang w:eastAsia="ru-RU"/>
        </w:rPr>
        <w:t xml:space="preserve">российские органы государственной власти; </w:t>
      </w:r>
    </w:p>
    <w:p w14:paraId="13D84454" w14:textId="77777777" w:rsidR="00EF39D6" w:rsidRPr="00434318" w:rsidRDefault="00EF39D6" w:rsidP="00EF39D6">
      <w:pPr>
        <w:pStyle w:val="Default"/>
        <w:numPr>
          <w:ilvl w:val="0"/>
          <w:numId w:val="34"/>
        </w:numPr>
        <w:ind w:left="0" w:firstLine="425"/>
        <w:jc w:val="both"/>
        <w:rPr>
          <w:color w:val="auto"/>
          <w:lang w:eastAsia="ru-RU"/>
        </w:rPr>
      </w:pPr>
      <w:r w:rsidRPr="00434318">
        <w:rPr>
          <w:color w:val="auto"/>
          <w:lang w:eastAsia="ru-RU"/>
        </w:rPr>
        <w:t xml:space="preserve">иностранные органы государственной власти; </w:t>
      </w:r>
    </w:p>
    <w:p w14:paraId="6AC1F90B" w14:textId="77777777" w:rsidR="00EF39D6" w:rsidRPr="00434318" w:rsidRDefault="00EF39D6" w:rsidP="00EF39D6">
      <w:pPr>
        <w:pStyle w:val="Default"/>
        <w:numPr>
          <w:ilvl w:val="0"/>
          <w:numId w:val="34"/>
        </w:numPr>
        <w:ind w:left="0" w:firstLine="425"/>
        <w:jc w:val="both"/>
        <w:rPr>
          <w:color w:val="auto"/>
          <w:lang w:eastAsia="ru-RU"/>
        </w:rPr>
      </w:pPr>
      <w:r w:rsidRPr="00434318">
        <w:rPr>
          <w:color w:val="auto"/>
          <w:lang w:eastAsia="ru-RU"/>
        </w:rPr>
        <w:t xml:space="preserve">органы местного самоуправления; </w:t>
      </w:r>
    </w:p>
    <w:p w14:paraId="2E7C137B" w14:textId="77777777" w:rsidR="00EF39D6" w:rsidRPr="00434318" w:rsidRDefault="00EF39D6" w:rsidP="00EF39D6">
      <w:pPr>
        <w:pStyle w:val="Default"/>
        <w:numPr>
          <w:ilvl w:val="0"/>
          <w:numId w:val="34"/>
        </w:numPr>
        <w:ind w:left="0" w:firstLine="425"/>
        <w:jc w:val="both"/>
        <w:rPr>
          <w:color w:val="auto"/>
          <w:lang w:eastAsia="ru-RU"/>
        </w:rPr>
      </w:pPr>
      <w:r w:rsidRPr="00434318">
        <w:rPr>
          <w:color w:val="auto"/>
          <w:lang w:eastAsia="ru-RU"/>
        </w:rPr>
        <w:t xml:space="preserve">органы административно-территориального образования иностранного государства; </w:t>
      </w:r>
    </w:p>
    <w:p w14:paraId="69043284" w14:textId="77777777" w:rsidR="00EF39D6" w:rsidRPr="00434318" w:rsidRDefault="00EF39D6" w:rsidP="00EF39D6">
      <w:pPr>
        <w:pStyle w:val="Default"/>
        <w:numPr>
          <w:ilvl w:val="0"/>
          <w:numId w:val="34"/>
        </w:numPr>
        <w:ind w:left="0" w:firstLine="425"/>
        <w:jc w:val="both"/>
        <w:rPr>
          <w:color w:val="auto"/>
          <w:lang w:eastAsia="ru-RU"/>
        </w:rPr>
      </w:pPr>
      <w:r w:rsidRPr="00434318">
        <w:rPr>
          <w:color w:val="auto"/>
          <w:lang w:eastAsia="ru-RU"/>
        </w:rPr>
        <w:t xml:space="preserve">международные финансовые организации; </w:t>
      </w:r>
    </w:p>
    <w:p w14:paraId="6112F42D" w14:textId="77777777" w:rsidR="00EF39D6" w:rsidRPr="00434318" w:rsidRDefault="00EF39D6" w:rsidP="00EF39D6">
      <w:pPr>
        <w:pStyle w:val="Default"/>
        <w:numPr>
          <w:ilvl w:val="0"/>
          <w:numId w:val="34"/>
        </w:numPr>
        <w:ind w:left="0" w:firstLine="425"/>
        <w:jc w:val="both"/>
        <w:rPr>
          <w:color w:val="auto"/>
          <w:lang w:eastAsia="ru-RU"/>
        </w:rPr>
      </w:pPr>
      <w:r w:rsidRPr="00434318">
        <w:rPr>
          <w:color w:val="auto"/>
          <w:lang w:eastAsia="ru-RU"/>
        </w:rPr>
        <w:t xml:space="preserve">российские юридические лица; </w:t>
      </w:r>
    </w:p>
    <w:p w14:paraId="2F2E56B6" w14:textId="77777777" w:rsidR="00EF39D6" w:rsidRPr="00434318" w:rsidRDefault="00EF39D6" w:rsidP="00EF39D6">
      <w:pPr>
        <w:pStyle w:val="Default"/>
        <w:numPr>
          <w:ilvl w:val="0"/>
          <w:numId w:val="34"/>
        </w:numPr>
        <w:ind w:left="0" w:firstLine="425"/>
        <w:jc w:val="both"/>
        <w:rPr>
          <w:color w:val="auto"/>
          <w:lang w:eastAsia="ru-RU"/>
        </w:rPr>
      </w:pPr>
      <w:r w:rsidRPr="00434318">
        <w:rPr>
          <w:color w:val="auto"/>
          <w:lang w:eastAsia="ru-RU"/>
        </w:rPr>
        <w:t xml:space="preserve">иностранные юридические лица. </w:t>
      </w:r>
    </w:p>
    <w:p w14:paraId="1FC16155" w14:textId="77777777" w:rsidR="00C03FDC" w:rsidRDefault="00EF39D6" w:rsidP="00EF39D6">
      <w:pPr>
        <w:autoSpaceDE w:val="0"/>
        <w:autoSpaceDN w:val="0"/>
        <w:adjustRightInd w:val="0"/>
        <w:ind w:firstLine="426"/>
        <w:jc w:val="both"/>
      </w:pPr>
      <w:r w:rsidRPr="00434318">
        <w:t>22.5. Инвестиционные паи открытых паевых инвестиционных фондов,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могут быть как включены, так и не включены в котировальные списки бирж Российской Федерации или бирж, расположенных в иностранных государствах, как допущены, так и не допущены к торгам на биржах Российской Федерации и биржах, расположенных в иностранных государствах</w:t>
      </w:r>
      <w:r w:rsidR="00C03FDC" w:rsidRPr="005A3726">
        <w:t xml:space="preserve">. </w:t>
      </w:r>
    </w:p>
    <w:p w14:paraId="58BFABDB" w14:textId="77777777" w:rsidR="006B6B64" w:rsidRDefault="001E78BF" w:rsidP="005D4F39">
      <w:pPr>
        <w:tabs>
          <w:tab w:val="left" w:pos="9072"/>
        </w:tabs>
        <w:spacing w:before="120" w:line="240" w:lineRule="atLeast"/>
        <w:ind w:firstLine="471"/>
        <w:jc w:val="both"/>
      </w:pPr>
      <w:r w:rsidRPr="005A3726">
        <w:t>2</w:t>
      </w:r>
      <w:r w:rsidR="008360C3" w:rsidRPr="005A3726">
        <w:t>3</w:t>
      </w:r>
      <w:r w:rsidR="006B6B64">
        <w:t>. Структура активов фонда должна одновременно соответствовать следующим требованиям:</w:t>
      </w:r>
    </w:p>
    <w:p w14:paraId="4C30D051" w14:textId="77777777" w:rsidR="006B6B64" w:rsidRDefault="006B6B64" w:rsidP="006B6B64">
      <w:pPr>
        <w:tabs>
          <w:tab w:val="left" w:pos="9072"/>
        </w:tabs>
        <w:spacing w:line="240" w:lineRule="atLeast"/>
        <w:ind w:firstLine="471"/>
        <w:jc w:val="both"/>
      </w:pPr>
      <w:r>
        <w:t>23.1. Доля стоимости инструментов денежного рынка со сроком до погашения (закрытия) менее трех месяцев, прав требований к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в пункте 23.5 настоящих Правил, от стоимости чистых активов фонда в совокупности должна превышать большую из следующих величин:</w:t>
      </w:r>
    </w:p>
    <w:p w14:paraId="07B49283" w14:textId="77777777" w:rsidR="006B6B64" w:rsidRDefault="006B6B64" w:rsidP="006B6B64">
      <w:pPr>
        <w:tabs>
          <w:tab w:val="left" w:pos="9072"/>
        </w:tabs>
        <w:spacing w:line="240" w:lineRule="atLeast"/>
        <w:ind w:firstLine="471"/>
        <w:jc w:val="both"/>
      </w:pPr>
      <w:r>
        <w:t>пять процентов;</w:t>
      </w:r>
    </w:p>
    <w:p w14:paraId="35657253" w14:textId="77777777" w:rsidR="006B6B64" w:rsidRDefault="006B6B64" w:rsidP="006B6B64">
      <w:pPr>
        <w:tabs>
          <w:tab w:val="left" w:pos="9072"/>
        </w:tabs>
        <w:spacing w:line="240" w:lineRule="atLeast"/>
        <w:ind w:firstLine="471"/>
        <w:jc w:val="both"/>
      </w:pPr>
      <w:r>
        <w:lastRenderedPageBreak/>
        <w:t>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(данное требование применяется, в случае если с даты завершения (окончания) формирования фонда прошло 36 календарных месяцев и более).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w:t>
      </w:r>
      <w:r w:rsidR="00925A52">
        <w:t xml:space="preserve"> или обмена</w:t>
      </w:r>
      <w:r>
        <w:t>,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14:paraId="0FDF9F9D" w14:textId="77777777" w:rsidR="006B6B64" w:rsidRDefault="006B6B64" w:rsidP="006B6B64">
      <w:pPr>
        <w:tabs>
          <w:tab w:val="left" w:pos="9072"/>
        </w:tabs>
        <w:spacing w:line="240" w:lineRule="atLeast"/>
        <w:ind w:firstLine="471"/>
        <w:jc w:val="both"/>
      </w:pPr>
      <w: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14:paraId="10FB0C20" w14:textId="77777777" w:rsidR="006B6B64" w:rsidRDefault="006B6B64" w:rsidP="006B6B64">
      <w:pPr>
        <w:tabs>
          <w:tab w:val="left" w:pos="9072"/>
        </w:tabs>
        <w:spacing w:line="240" w:lineRule="atLeast"/>
        <w:ind w:firstLine="471"/>
        <w:jc w:val="both"/>
      </w:pPr>
      <w: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14:paraId="0A0CE30C" w14:textId="77777777" w:rsidR="006B6B64" w:rsidRDefault="006B6B64" w:rsidP="006B6B64">
      <w:pPr>
        <w:tabs>
          <w:tab w:val="left" w:pos="9072"/>
        </w:tabs>
        <w:spacing w:line="240" w:lineRule="atLeast"/>
        <w:ind w:firstLine="471"/>
        <w:jc w:val="both"/>
      </w:pPr>
      <w:r>
        <w:t xml:space="preserve">23.2.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не должны превышать 14 процентов стоимости активов фонда, с 1 июля </w:t>
      </w:r>
      <w:r w:rsidR="00866037">
        <w:t xml:space="preserve">2021 </w:t>
      </w:r>
      <w:r>
        <w:t xml:space="preserve">года - 13 процентов стоимости активов фонда, с 1 января </w:t>
      </w:r>
      <w:r w:rsidR="00866037">
        <w:t xml:space="preserve">2022 </w:t>
      </w:r>
      <w:r>
        <w:t xml:space="preserve">года - 12 процентов стоимости активов фонда, </w:t>
      </w:r>
      <w:r w:rsidR="0080187F">
        <w:t xml:space="preserve">                       </w:t>
      </w:r>
      <w:r>
        <w:t xml:space="preserve">с 1 июля </w:t>
      </w:r>
      <w:r w:rsidR="00866037">
        <w:t xml:space="preserve">2022 </w:t>
      </w:r>
      <w:r>
        <w:t xml:space="preserve">года - 11 процентов стоимости активов фонда, а с 1 января </w:t>
      </w:r>
      <w:r w:rsidR="00866037">
        <w:t xml:space="preserve">2023 </w:t>
      </w:r>
      <w:r>
        <w:t xml:space="preserve">года - </w:t>
      </w:r>
      <w:r w:rsidR="0080187F">
        <w:t xml:space="preserve">                              </w:t>
      </w:r>
      <w:r>
        <w:t>10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2B6EF869" w14:textId="77777777" w:rsidR="006B6B64" w:rsidRDefault="006B6B64" w:rsidP="006B6B64">
      <w:pPr>
        <w:tabs>
          <w:tab w:val="left" w:pos="9072"/>
        </w:tabs>
        <w:spacing w:line="240" w:lineRule="atLeast"/>
        <w:ind w:firstLine="471"/>
        <w:jc w:val="both"/>
      </w:pPr>
      <w: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14 процентов стоимости активов фонда, с 1 июля </w:t>
      </w:r>
      <w:r w:rsidR="00866037">
        <w:t xml:space="preserve">2021 </w:t>
      </w:r>
      <w:r>
        <w:t xml:space="preserve">года - 13 процентов стоимости активов фонда, с 1 января </w:t>
      </w:r>
      <w:r w:rsidR="00866037">
        <w:t xml:space="preserve">2022 </w:t>
      </w:r>
      <w:r>
        <w:t xml:space="preserve">года - 12 процентов стоимости активов фонда, с 1 июля </w:t>
      </w:r>
      <w:r w:rsidR="00866037">
        <w:t xml:space="preserve">2022 </w:t>
      </w:r>
      <w:r>
        <w:t xml:space="preserve">года - 11 процентов стоимости активов фонда, а с 1 января </w:t>
      </w:r>
      <w:r w:rsidR="00866037">
        <w:t xml:space="preserve">2023 </w:t>
      </w:r>
      <w:r>
        <w:t>года - 10 процентов стоимости активов фонда.</w:t>
      </w:r>
    </w:p>
    <w:p w14:paraId="5B3C9EB2" w14:textId="77777777" w:rsidR="006B6B64" w:rsidRDefault="006B6B64" w:rsidP="006B6B64">
      <w:pPr>
        <w:tabs>
          <w:tab w:val="left" w:pos="9072"/>
        </w:tabs>
        <w:spacing w:line="240" w:lineRule="atLeast"/>
        <w:ind w:firstLine="471"/>
        <w:jc w:val="both"/>
      </w:pPr>
      <w: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3FA1089A" w14:textId="77777777" w:rsidR="006B6B64" w:rsidRDefault="006B6B64" w:rsidP="006B6B64">
      <w:pPr>
        <w:tabs>
          <w:tab w:val="left" w:pos="9072"/>
        </w:tabs>
        <w:spacing w:line="240" w:lineRule="atLeast"/>
        <w:ind w:firstLine="471"/>
        <w:jc w:val="both"/>
      </w:pPr>
      <w:r>
        <w:t xml:space="preserve">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 а также при наличии одного из следующих обстоятельств: в соответствии с требованиями, предъявляемыми 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процентов стоимости активов инвестиционного фонда либо в соответствии с правом Европейского союза инвестиционному фонду предоставлено право осуществления </w:t>
      </w:r>
      <w:r>
        <w:lastRenderedPageBreak/>
        <w:t>деятельности на территории всех государств - членов Европейского союза и его деятельность регулируется правом Европейского союза.</w:t>
      </w:r>
    </w:p>
    <w:p w14:paraId="1FD3D20A" w14:textId="77777777" w:rsidR="006B6B64" w:rsidRDefault="006B6B64" w:rsidP="006B6B64">
      <w:pPr>
        <w:tabs>
          <w:tab w:val="left" w:pos="9072"/>
        </w:tabs>
        <w:spacing w:line="240" w:lineRule="atLeast"/>
        <w:ind w:firstLine="471"/>
        <w:jc w:val="both"/>
      </w:pPr>
      <w:r>
        <w:t>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и стоимость прав требований, которые не учитываются при расчете ограничения, указанного в абзаце первом настоящего пункта,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или обменом инвестиционных паев фонда на момент расчета ограничения.</w:t>
      </w:r>
    </w:p>
    <w:p w14:paraId="1C2D9829" w14:textId="77777777" w:rsidR="006B6B64" w:rsidRDefault="006B6B64" w:rsidP="006B6B64">
      <w:pPr>
        <w:tabs>
          <w:tab w:val="left" w:pos="9072"/>
        </w:tabs>
        <w:spacing w:line="240" w:lineRule="atLeast"/>
        <w:ind w:firstLine="471"/>
        <w:jc w:val="both"/>
      </w:pPr>
      <w:r>
        <w:t xml:space="preserve">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фонд при выдаче </w:t>
      </w:r>
      <w:r w:rsidR="005E43F9" w:rsidRPr="005E43F9">
        <w:t>и (или) обмене инвестиционных паев</w:t>
      </w:r>
      <w:r>
        <w:t>, в течение не более 2 рабочих дней с даты указанного включения.</w:t>
      </w:r>
    </w:p>
    <w:p w14:paraId="1C331E29" w14:textId="77777777" w:rsidR="006B6B64" w:rsidRDefault="006B6B64" w:rsidP="006B6B64">
      <w:pPr>
        <w:tabs>
          <w:tab w:val="left" w:pos="9072"/>
        </w:tabs>
        <w:spacing w:line="240" w:lineRule="atLeast"/>
        <w:ind w:firstLine="471"/>
        <w:jc w:val="both"/>
      </w:pPr>
      <w:r>
        <w:t xml:space="preserve">23.3. 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w:t>
      </w:r>
      <w:r w:rsidR="005B779C">
        <w:t xml:space="preserve">стоимость ценных бумаг (сумма денежных средств), полученных управляющей компанией фонда по первой части договора </w:t>
      </w:r>
      <w:proofErr w:type="spellStart"/>
      <w:r w:rsidR="005B779C">
        <w:t>репо</w:t>
      </w:r>
      <w:proofErr w:type="spellEnd"/>
      <w:r w:rsidR="005B779C">
        <w:t xml:space="preserve">, </w:t>
      </w:r>
      <w:r>
        <w:t>размер принятых обязательств по поставке активов по иным сделкам, дата исполнения которых не ранее 4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процентов стоимости чистых активов фонда.</w:t>
      </w:r>
    </w:p>
    <w:p w14:paraId="7018C663" w14:textId="77777777" w:rsidR="006B6B64" w:rsidRDefault="006B6B64" w:rsidP="006B6B64">
      <w:pPr>
        <w:tabs>
          <w:tab w:val="left" w:pos="9072"/>
        </w:tabs>
        <w:spacing w:line="240" w:lineRule="atLeast"/>
        <w:ind w:firstLine="471"/>
        <w:jc w:val="both"/>
      </w:pPr>
      <w:r>
        <w:t xml:space="preserve">На дату заключения сделок с производными финансовыми инструментами, </w:t>
      </w:r>
      <w:r w:rsidR="005B779C">
        <w:t xml:space="preserve">договоров </w:t>
      </w:r>
      <w:proofErr w:type="spellStart"/>
      <w:r w:rsidR="005B779C">
        <w:t>репо</w:t>
      </w:r>
      <w:proofErr w:type="spellEnd"/>
      <w:r w:rsidR="005B779C">
        <w:t xml:space="preserve">, </w:t>
      </w:r>
      <w:r>
        <w:t>договоров займа, кредитных договоров или сделок, дата исполнения которых не ранее 4 рабочих дней с даты заключения сделки, совокупная стоимость активов, указанных в абзаце первом настоящего пункта, с учетом заключенных ранее</w:t>
      </w:r>
      <w:r w:rsidR="00F51C38">
        <w:t xml:space="preserve"> договоров </w:t>
      </w:r>
      <w:proofErr w:type="spellStart"/>
      <w:r w:rsidR="00F51C38">
        <w:t>репо</w:t>
      </w:r>
      <w:proofErr w:type="spellEnd"/>
      <w:r w:rsidR="00F51C38">
        <w:t xml:space="preserve"> и</w:t>
      </w:r>
      <w:r>
        <w:t xml:space="preserve">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процентов стоимости чистых активов фонда.</w:t>
      </w:r>
    </w:p>
    <w:p w14:paraId="017FA65A" w14:textId="77777777" w:rsidR="006B6B64" w:rsidRDefault="006B6B64" w:rsidP="006B6B64">
      <w:pPr>
        <w:tabs>
          <w:tab w:val="left" w:pos="9072"/>
        </w:tabs>
        <w:spacing w:line="240" w:lineRule="atLeast"/>
        <w:ind w:firstLine="471"/>
        <w:jc w:val="both"/>
      </w:pPr>
      <w: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 открытой позиции, скорректированной по результатам клиринга.</w:t>
      </w:r>
    </w:p>
    <w:p w14:paraId="191D6AD8" w14:textId="77777777" w:rsidR="005B779C" w:rsidRPr="00617166" w:rsidRDefault="005749CB" w:rsidP="005B779C">
      <w:pPr>
        <w:ind w:firstLine="567"/>
        <w:jc w:val="both"/>
      </w:pPr>
      <w:r w:rsidRPr="00617166">
        <w:t xml:space="preserve">Договоры </w:t>
      </w:r>
      <w:proofErr w:type="spellStart"/>
      <w:r w:rsidRPr="00617166">
        <w:t>репо</w:t>
      </w:r>
      <w:proofErr w:type="spellEnd"/>
      <w:r w:rsidRPr="00617166">
        <w:t xml:space="preserve"> заключаются</w:t>
      </w:r>
      <w:r w:rsidR="00577409">
        <w:t>,</w:t>
      </w:r>
      <w:r w:rsidRPr="00617166">
        <w:t xml:space="preserve"> если они соответствуют одному из следующих условий: контрагентом по договору </w:t>
      </w:r>
      <w:proofErr w:type="spellStart"/>
      <w:r w:rsidRPr="00617166">
        <w:t>репо</w:t>
      </w:r>
      <w:proofErr w:type="spellEnd"/>
      <w:r w:rsidRPr="00617166">
        <w:t xml:space="preserve"> является центральный контрагент либо указанный договор заключается на условиях поставки против платежа и предусмотренной договором </w:t>
      </w:r>
      <w:proofErr w:type="spellStart"/>
      <w:r w:rsidRPr="00617166">
        <w:t>репо</w:t>
      </w:r>
      <w:proofErr w:type="spellEnd"/>
      <w:r w:rsidRPr="00617166">
        <w:t xml:space="preserve"> обязанности каждой из сторон при изменении цены ценных бумаг, переданных по договору </w:t>
      </w:r>
      <w:proofErr w:type="spellStart"/>
      <w:r w:rsidRPr="00617166">
        <w:t>репо</w:t>
      </w:r>
      <w:proofErr w:type="spellEnd"/>
      <w:r w:rsidRPr="00617166">
        <w:t xml:space="preserve">, уплачивать другой стороне денежные суммы и (или) передавать ценные бумаги в соответствии с </w:t>
      </w:r>
      <w:hyperlink r:id="rId13" w:history="1">
        <w:r w:rsidRPr="00617166">
          <w:t>пунктом 14 статьи 51.3</w:t>
        </w:r>
      </w:hyperlink>
      <w:r w:rsidRPr="00617166">
        <w:t xml:space="preserve"> Федерального закона от 22 апреля 1996 года N 39-ФЗ «О рынке ценных бумаг», при условии, что предметом договора </w:t>
      </w:r>
      <w:proofErr w:type="spellStart"/>
      <w:r w:rsidRPr="00617166">
        <w:t>репо</w:t>
      </w:r>
      <w:proofErr w:type="spellEnd"/>
      <w:r w:rsidRPr="00617166">
        <w:t xml:space="preserve"> могут быть только активы, включаемые в состав фонда в соответствии с настоящими Правилами.  </w:t>
      </w:r>
    </w:p>
    <w:p w14:paraId="18989107" w14:textId="77777777" w:rsidR="006B6B64" w:rsidRDefault="005749CB">
      <w:pPr>
        <w:tabs>
          <w:tab w:val="left" w:pos="9072"/>
        </w:tabs>
        <w:spacing w:line="240" w:lineRule="atLeast"/>
        <w:ind w:firstLine="471"/>
        <w:jc w:val="both"/>
      </w:pPr>
      <w:r w:rsidRPr="00617166">
        <w:lastRenderedPageBreak/>
        <w:t xml:space="preserve">Для целей </w:t>
      </w:r>
      <w:hyperlink r:id="rId14" w:history="1">
        <w:r w:rsidRPr="00617166">
          <w:t xml:space="preserve">абзаца </w:t>
        </w:r>
      </w:hyperlink>
      <w:r w:rsidRPr="00617166">
        <w:t xml:space="preserve">первого и второго настоящего пункта не учитываются договоры </w:t>
      </w:r>
      <w:proofErr w:type="spellStart"/>
      <w:r w:rsidRPr="00617166">
        <w:t>репо</w:t>
      </w:r>
      <w:proofErr w:type="spellEnd"/>
      <w:r w:rsidRPr="00617166">
        <w:t xml:space="preserve">, по которым управляющая компания является покупателем по первой части договора </w:t>
      </w:r>
      <w:proofErr w:type="spellStart"/>
      <w:r w:rsidRPr="00617166">
        <w:t>репо</w:t>
      </w:r>
      <w:proofErr w:type="spellEnd"/>
      <w:r w:rsidRPr="00617166">
        <w:t xml:space="preserve"> и которые предусматривают невозможность распоряжения приобретенными ценными бумагами, за исключением их возврата по второй части такого договора </w:t>
      </w:r>
      <w:proofErr w:type="spellStart"/>
      <w:r w:rsidRPr="00617166">
        <w:t>репо</w:t>
      </w:r>
      <w:proofErr w:type="spellEnd"/>
      <w:r w:rsidRPr="00617166">
        <w:t>, а также опционные договоры, по которым управляющая компания имеет право требовать от контрагента покупки или продажи базового (базисного) актива</w:t>
      </w:r>
      <w:r w:rsidR="006B6B64">
        <w:t>.</w:t>
      </w:r>
    </w:p>
    <w:p w14:paraId="30006D22" w14:textId="77777777" w:rsidR="006B6B64" w:rsidRDefault="006B6B64" w:rsidP="006B6B64">
      <w:pPr>
        <w:tabs>
          <w:tab w:val="left" w:pos="9072"/>
        </w:tabs>
        <w:spacing w:line="240" w:lineRule="atLeast"/>
        <w:ind w:firstLine="471"/>
        <w:jc w:val="both"/>
      </w:pPr>
      <w:r>
        <w:t xml:space="preserve">23.4. Требования пункта 23 настоящих Правил применяются до даты возникновения основания прекращения фонда. </w:t>
      </w:r>
    </w:p>
    <w:p w14:paraId="1B677A4C" w14:textId="77777777" w:rsidR="004E61C7" w:rsidRDefault="006B6B64" w:rsidP="004E61C7">
      <w:pPr>
        <w:tabs>
          <w:tab w:val="left" w:pos="451"/>
        </w:tabs>
        <w:ind w:firstLine="453"/>
        <w:jc w:val="both"/>
      </w:pPr>
      <w:r>
        <w:t xml:space="preserve">23.5. </w:t>
      </w:r>
      <w:bookmarkStart w:id="40" w:name="p_29"/>
      <w:bookmarkEnd w:id="40"/>
      <w:r w:rsidR="004E61C7">
        <w:t>Перечень фондовых индексов:</w:t>
      </w:r>
    </w:p>
    <w:p w14:paraId="6BCB75A2" w14:textId="77777777" w:rsidR="004E61C7" w:rsidRDefault="004E61C7" w:rsidP="004E61C7">
      <w:pPr>
        <w:tabs>
          <w:tab w:val="left" w:pos="451"/>
        </w:tabs>
        <w:ind w:firstLine="453"/>
        <w:jc w:val="both"/>
      </w:pPr>
      <w:r>
        <w:t>1)</w:t>
      </w:r>
      <w:r>
        <w:tab/>
        <w:t xml:space="preserve"> S&amp;P/ASX-200 (Австралия)</w:t>
      </w:r>
    </w:p>
    <w:p w14:paraId="776CBD00" w14:textId="77777777" w:rsidR="004E61C7" w:rsidRDefault="004E61C7" w:rsidP="004E61C7">
      <w:pPr>
        <w:tabs>
          <w:tab w:val="left" w:pos="451"/>
        </w:tabs>
        <w:ind w:firstLine="453"/>
        <w:jc w:val="both"/>
      </w:pPr>
      <w:r>
        <w:t>2)</w:t>
      </w:r>
      <w:r>
        <w:tab/>
        <w:t xml:space="preserve"> АТХ (Австрия)</w:t>
      </w:r>
    </w:p>
    <w:p w14:paraId="219B95DF" w14:textId="77777777" w:rsidR="004E61C7" w:rsidRDefault="004E61C7" w:rsidP="004E61C7">
      <w:pPr>
        <w:tabs>
          <w:tab w:val="left" w:pos="451"/>
        </w:tabs>
        <w:ind w:firstLine="453"/>
        <w:jc w:val="both"/>
      </w:pPr>
      <w:r>
        <w:t>3)</w:t>
      </w:r>
      <w:r>
        <w:tab/>
        <w:t xml:space="preserve"> BEL20 (Бельгия)</w:t>
      </w:r>
    </w:p>
    <w:p w14:paraId="68D16300" w14:textId="77777777" w:rsidR="004E61C7" w:rsidRDefault="004E61C7" w:rsidP="004E61C7">
      <w:pPr>
        <w:tabs>
          <w:tab w:val="left" w:pos="451"/>
        </w:tabs>
        <w:ind w:firstLine="453"/>
        <w:jc w:val="both"/>
      </w:pPr>
      <w:r>
        <w:t>4)</w:t>
      </w:r>
      <w:r>
        <w:tab/>
        <w:t xml:space="preserve"> </w:t>
      </w:r>
      <w:proofErr w:type="spellStart"/>
      <w:r>
        <w:t>Bovespa</w:t>
      </w:r>
      <w:proofErr w:type="spellEnd"/>
      <w:r>
        <w:t xml:space="preserve"> </w:t>
      </w:r>
      <w:proofErr w:type="spellStart"/>
      <w:r>
        <w:t>Index</w:t>
      </w:r>
      <w:proofErr w:type="spellEnd"/>
      <w:r>
        <w:t xml:space="preserve"> (Бразилия)</w:t>
      </w:r>
    </w:p>
    <w:p w14:paraId="43CFF2C8" w14:textId="77777777" w:rsidR="004E61C7" w:rsidRDefault="004E61C7" w:rsidP="004E61C7">
      <w:pPr>
        <w:tabs>
          <w:tab w:val="left" w:pos="451"/>
        </w:tabs>
        <w:ind w:firstLine="453"/>
        <w:jc w:val="both"/>
      </w:pPr>
      <w:r>
        <w:t>5)</w:t>
      </w:r>
      <w:r>
        <w:tab/>
        <w:t xml:space="preserve"> BUX (Венгрия)</w:t>
      </w:r>
    </w:p>
    <w:p w14:paraId="1BA1BF32" w14:textId="77777777" w:rsidR="004E61C7" w:rsidRDefault="004E61C7" w:rsidP="004E61C7">
      <w:pPr>
        <w:tabs>
          <w:tab w:val="left" w:pos="451"/>
        </w:tabs>
        <w:ind w:firstLine="453"/>
        <w:jc w:val="both"/>
      </w:pPr>
      <w:r>
        <w:t>6)</w:t>
      </w:r>
      <w:r>
        <w:tab/>
        <w:t xml:space="preserve"> FTSE 100 (Великобритания)</w:t>
      </w:r>
    </w:p>
    <w:p w14:paraId="2730A128" w14:textId="77777777" w:rsidR="004E61C7" w:rsidRDefault="004E61C7" w:rsidP="004E61C7">
      <w:pPr>
        <w:tabs>
          <w:tab w:val="left" w:pos="451"/>
        </w:tabs>
        <w:ind w:firstLine="453"/>
        <w:jc w:val="both"/>
      </w:pPr>
      <w:r>
        <w:t>7)</w:t>
      </w:r>
      <w:r>
        <w:tab/>
        <w:t xml:space="preserve"> </w:t>
      </w:r>
      <w:proofErr w:type="spellStart"/>
      <w:r>
        <w:t>Hang</w:t>
      </w:r>
      <w:proofErr w:type="spellEnd"/>
      <w:r>
        <w:t xml:space="preserve"> </w:t>
      </w:r>
      <w:proofErr w:type="spellStart"/>
      <w:r>
        <w:t>Seng</w:t>
      </w:r>
      <w:proofErr w:type="spellEnd"/>
      <w:r>
        <w:t xml:space="preserve"> (Гонконг)</w:t>
      </w:r>
    </w:p>
    <w:p w14:paraId="0FA333A8" w14:textId="77777777" w:rsidR="004E61C7" w:rsidRDefault="004E61C7" w:rsidP="004E61C7">
      <w:pPr>
        <w:tabs>
          <w:tab w:val="left" w:pos="451"/>
        </w:tabs>
        <w:ind w:firstLine="453"/>
        <w:jc w:val="both"/>
      </w:pPr>
      <w:r>
        <w:t>8)</w:t>
      </w:r>
      <w:r>
        <w:tab/>
        <w:t xml:space="preserve"> DАХ (Германия)</w:t>
      </w:r>
    </w:p>
    <w:p w14:paraId="03016962" w14:textId="77777777" w:rsidR="004E61C7" w:rsidRDefault="004E61C7" w:rsidP="004E61C7">
      <w:pPr>
        <w:tabs>
          <w:tab w:val="left" w:pos="451"/>
        </w:tabs>
        <w:ind w:firstLine="453"/>
        <w:jc w:val="both"/>
      </w:pPr>
      <w:r>
        <w:t>9)</w:t>
      </w:r>
      <w:r>
        <w:tab/>
        <w:t xml:space="preserve"> ОМХ </w:t>
      </w:r>
      <w:proofErr w:type="spellStart"/>
      <w:r>
        <w:t>Copenhagen</w:t>
      </w:r>
      <w:proofErr w:type="spellEnd"/>
      <w:r>
        <w:t xml:space="preserve"> 20 (Дания)</w:t>
      </w:r>
    </w:p>
    <w:p w14:paraId="683494AA" w14:textId="77777777" w:rsidR="004E61C7" w:rsidRPr="00825F25" w:rsidRDefault="004E61C7" w:rsidP="004E61C7">
      <w:pPr>
        <w:tabs>
          <w:tab w:val="left" w:pos="451"/>
        </w:tabs>
        <w:ind w:firstLine="453"/>
        <w:jc w:val="both"/>
        <w:rPr>
          <w:lang w:val="en-US"/>
        </w:rPr>
      </w:pPr>
      <w:r w:rsidRPr="00825F25">
        <w:rPr>
          <w:lang w:val="en-US"/>
        </w:rPr>
        <w:t xml:space="preserve">10) </w:t>
      </w:r>
      <w:r>
        <w:t>ТА</w:t>
      </w:r>
      <w:r w:rsidRPr="00825F25">
        <w:rPr>
          <w:lang w:val="en-US"/>
        </w:rPr>
        <w:t>-35 (</w:t>
      </w:r>
      <w:r>
        <w:t>Израиль</w:t>
      </w:r>
      <w:r w:rsidRPr="00825F25">
        <w:rPr>
          <w:lang w:val="en-US"/>
        </w:rPr>
        <w:t>)</w:t>
      </w:r>
    </w:p>
    <w:p w14:paraId="44382337" w14:textId="77777777" w:rsidR="004E61C7" w:rsidRPr="00825F25" w:rsidRDefault="004E61C7" w:rsidP="004E61C7">
      <w:pPr>
        <w:tabs>
          <w:tab w:val="left" w:pos="451"/>
        </w:tabs>
        <w:ind w:firstLine="453"/>
        <w:jc w:val="both"/>
        <w:rPr>
          <w:lang w:val="en-US"/>
        </w:rPr>
      </w:pPr>
      <w:r w:rsidRPr="00825F25">
        <w:rPr>
          <w:lang w:val="en-US"/>
        </w:rPr>
        <w:t>11) S&amp;P BSE SENSEX (</w:t>
      </w:r>
      <w:r>
        <w:t>Индия</w:t>
      </w:r>
      <w:r w:rsidRPr="00825F25">
        <w:rPr>
          <w:lang w:val="en-US"/>
        </w:rPr>
        <w:t>)</w:t>
      </w:r>
    </w:p>
    <w:p w14:paraId="38ABBD36" w14:textId="77777777" w:rsidR="004E61C7" w:rsidRPr="00825F25" w:rsidRDefault="004E61C7" w:rsidP="004E61C7">
      <w:pPr>
        <w:tabs>
          <w:tab w:val="left" w:pos="451"/>
        </w:tabs>
        <w:ind w:firstLine="453"/>
        <w:jc w:val="both"/>
        <w:rPr>
          <w:lang w:val="en-US"/>
        </w:rPr>
      </w:pPr>
      <w:r w:rsidRPr="00825F25">
        <w:rPr>
          <w:lang w:val="en-US"/>
        </w:rPr>
        <w:t>12) ISEQ 20 (</w:t>
      </w:r>
      <w:r>
        <w:t>Ирландия</w:t>
      </w:r>
      <w:r w:rsidRPr="00825F25">
        <w:rPr>
          <w:lang w:val="en-US"/>
        </w:rPr>
        <w:t>)</w:t>
      </w:r>
    </w:p>
    <w:p w14:paraId="2F869E5B" w14:textId="77777777" w:rsidR="004E61C7" w:rsidRPr="00825F25" w:rsidRDefault="004E61C7" w:rsidP="004E61C7">
      <w:pPr>
        <w:tabs>
          <w:tab w:val="left" w:pos="451"/>
        </w:tabs>
        <w:ind w:firstLine="453"/>
        <w:jc w:val="both"/>
        <w:rPr>
          <w:lang w:val="en-US"/>
        </w:rPr>
      </w:pPr>
      <w:r w:rsidRPr="00825F25">
        <w:rPr>
          <w:lang w:val="en-US"/>
        </w:rPr>
        <w:t>13) OMX Iceland 8 (</w:t>
      </w:r>
      <w:r>
        <w:t>Исландия</w:t>
      </w:r>
      <w:r w:rsidRPr="00825F25">
        <w:rPr>
          <w:lang w:val="en-US"/>
        </w:rPr>
        <w:t>)</w:t>
      </w:r>
    </w:p>
    <w:p w14:paraId="5A75C573" w14:textId="77777777" w:rsidR="004E61C7" w:rsidRPr="00825F25" w:rsidRDefault="004E61C7" w:rsidP="004E61C7">
      <w:pPr>
        <w:tabs>
          <w:tab w:val="left" w:pos="451"/>
        </w:tabs>
        <w:ind w:firstLine="453"/>
        <w:jc w:val="both"/>
        <w:rPr>
          <w:lang w:val="en-US"/>
        </w:rPr>
      </w:pPr>
      <w:r w:rsidRPr="00825F25">
        <w:rPr>
          <w:lang w:val="en-US"/>
        </w:rPr>
        <w:t>14) IBEX 35 (</w:t>
      </w:r>
      <w:r>
        <w:t>Испания</w:t>
      </w:r>
      <w:r w:rsidRPr="00825F25">
        <w:rPr>
          <w:lang w:val="en-US"/>
        </w:rPr>
        <w:t>)</w:t>
      </w:r>
    </w:p>
    <w:p w14:paraId="7324B60C" w14:textId="77777777" w:rsidR="004E61C7" w:rsidRPr="00825F25" w:rsidRDefault="004E61C7" w:rsidP="004E61C7">
      <w:pPr>
        <w:tabs>
          <w:tab w:val="left" w:pos="451"/>
        </w:tabs>
        <w:ind w:firstLine="453"/>
        <w:jc w:val="both"/>
        <w:rPr>
          <w:lang w:val="en-US"/>
        </w:rPr>
      </w:pPr>
      <w:r w:rsidRPr="00825F25">
        <w:rPr>
          <w:lang w:val="en-US"/>
        </w:rPr>
        <w:t>15) FTSE MIB (</w:t>
      </w:r>
      <w:r>
        <w:t>Италия</w:t>
      </w:r>
      <w:r w:rsidRPr="00825F25">
        <w:rPr>
          <w:lang w:val="en-US"/>
        </w:rPr>
        <w:t>)</w:t>
      </w:r>
    </w:p>
    <w:p w14:paraId="6268F26D" w14:textId="77777777" w:rsidR="004E61C7" w:rsidRPr="00825F25" w:rsidRDefault="004E61C7" w:rsidP="004E61C7">
      <w:pPr>
        <w:tabs>
          <w:tab w:val="left" w:pos="451"/>
        </w:tabs>
        <w:ind w:firstLine="453"/>
        <w:jc w:val="both"/>
        <w:rPr>
          <w:lang w:val="en-US"/>
        </w:rPr>
      </w:pPr>
      <w:r w:rsidRPr="00825F25">
        <w:rPr>
          <w:lang w:val="en-US"/>
        </w:rPr>
        <w:t>16) S&amp;P/TSX Composite (</w:t>
      </w:r>
      <w:r>
        <w:t>Канада</w:t>
      </w:r>
      <w:r w:rsidRPr="00825F25">
        <w:rPr>
          <w:lang w:val="en-US"/>
        </w:rPr>
        <w:t>)</w:t>
      </w:r>
    </w:p>
    <w:p w14:paraId="6F293A67" w14:textId="77777777" w:rsidR="004E61C7" w:rsidRPr="00825F25" w:rsidRDefault="004E61C7" w:rsidP="004E61C7">
      <w:pPr>
        <w:tabs>
          <w:tab w:val="left" w:pos="451"/>
        </w:tabs>
        <w:ind w:firstLine="453"/>
        <w:jc w:val="both"/>
        <w:rPr>
          <w:lang w:val="en-US"/>
        </w:rPr>
      </w:pPr>
      <w:r w:rsidRPr="00825F25">
        <w:rPr>
          <w:lang w:val="en-US"/>
        </w:rPr>
        <w:t>17) Shanghai SE Composite (</w:t>
      </w:r>
      <w:r>
        <w:t>Китай</w:t>
      </w:r>
      <w:r w:rsidRPr="00825F25">
        <w:rPr>
          <w:lang w:val="en-US"/>
        </w:rPr>
        <w:t>)</w:t>
      </w:r>
    </w:p>
    <w:p w14:paraId="1BB27675" w14:textId="77777777" w:rsidR="004E61C7" w:rsidRPr="00825F25" w:rsidRDefault="004E61C7" w:rsidP="004E61C7">
      <w:pPr>
        <w:tabs>
          <w:tab w:val="left" w:pos="451"/>
        </w:tabs>
        <w:ind w:firstLine="453"/>
        <w:jc w:val="both"/>
        <w:rPr>
          <w:lang w:val="en-US"/>
        </w:rPr>
      </w:pPr>
      <w:r w:rsidRPr="00825F25">
        <w:rPr>
          <w:lang w:val="en-US"/>
        </w:rPr>
        <w:t xml:space="preserve">18) </w:t>
      </w:r>
      <w:proofErr w:type="spellStart"/>
      <w:r w:rsidRPr="00825F25">
        <w:rPr>
          <w:lang w:val="en-US"/>
        </w:rPr>
        <w:t>LuxX</w:t>
      </w:r>
      <w:proofErr w:type="spellEnd"/>
      <w:r w:rsidRPr="00825F25">
        <w:rPr>
          <w:lang w:val="en-US"/>
        </w:rPr>
        <w:t xml:space="preserve"> (</w:t>
      </w:r>
      <w:r>
        <w:t>Люксембург</w:t>
      </w:r>
      <w:r w:rsidRPr="00825F25">
        <w:rPr>
          <w:lang w:val="en-US"/>
        </w:rPr>
        <w:t>)</w:t>
      </w:r>
    </w:p>
    <w:p w14:paraId="287735DB" w14:textId="77777777" w:rsidR="004E61C7" w:rsidRPr="00825F25" w:rsidRDefault="004E61C7" w:rsidP="004E61C7">
      <w:pPr>
        <w:tabs>
          <w:tab w:val="left" w:pos="451"/>
        </w:tabs>
        <w:ind w:firstLine="453"/>
        <w:jc w:val="both"/>
        <w:rPr>
          <w:lang w:val="en-US"/>
        </w:rPr>
      </w:pPr>
      <w:r w:rsidRPr="00825F25">
        <w:rPr>
          <w:lang w:val="en-US"/>
        </w:rPr>
        <w:t>19) IPC (</w:t>
      </w:r>
      <w:r>
        <w:t>Мексика</w:t>
      </w:r>
      <w:r w:rsidRPr="00825F25">
        <w:rPr>
          <w:lang w:val="en-US"/>
        </w:rPr>
        <w:t>)</w:t>
      </w:r>
    </w:p>
    <w:p w14:paraId="0059D3C0" w14:textId="77777777" w:rsidR="004E61C7" w:rsidRPr="00825F25" w:rsidRDefault="004E61C7" w:rsidP="004E61C7">
      <w:pPr>
        <w:tabs>
          <w:tab w:val="left" w:pos="451"/>
        </w:tabs>
        <w:ind w:firstLine="453"/>
        <w:jc w:val="both"/>
        <w:rPr>
          <w:lang w:val="en-US"/>
        </w:rPr>
      </w:pPr>
      <w:r w:rsidRPr="00825F25">
        <w:rPr>
          <w:lang w:val="en-US"/>
        </w:rPr>
        <w:t xml:space="preserve">20) </w:t>
      </w:r>
      <w:r>
        <w:t>АЕХ</w:t>
      </w:r>
      <w:r w:rsidRPr="00825F25">
        <w:rPr>
          <w:lang w:val="en-US"/>
        </w:rPr>
        <w:t xml:space="preserve"> Index (</w:t>
      </w:r>
      <w:r>
        <w:t>Нидерланды</w:t>
      </w:r>
      <w:r w:rsidRPr="00825F25">
        <w:rPr>
          <w:lang w:val="en-US"/>
        </w:rPr>
        <w:t>)</w:t>
      </w:r>
    </w:p>
    <w:p w14:paraId="111D2147" w14:textId="77777777" w:rsidR="004E61C7" w:rsidRDefault="004E61C7" w:rsidP="004E61C7">
      <w:pPr>
        <w:tabs>
          <w:tab w:val="left" w:pos="451"/>
        </w:tabs>
        <w:ind w:firstLine="453"/>
        <w:jc w:val="both"/>
      </w:pPr>
      <w:r>
        <w:t>21) S&amp;P/NZX 50 (Новая Зеландия)</w:t>
      </w:r>
    </w:p>
    <w:p w14:paraId="259260EF" w14:textId="77777777" w:rsidR="004E61C7" w:rsidRDefault="004E61C7" w:rsidP="004E61C7">
      <w:pPr>
        <w:tabs>
          <w:tab w:val="left" w:pos="451"/>
        </w:tabs>
        <w:ind w:firstLine="453"/>
        <w:jc w:val="both"/>
      </w:pPr>
      <w:r>
        <w:t>22) OBX (Норвегия)</w:t>
      </w:r>
    </w:p>
    <w:p w14:paraId="7B9D853F" w14:textId="77777777" w:rsidR="004E61C7" w:rsidRDefault="004E61C7" w:rsidP="004E61C7">
      <w:pPr>
        <w:tabs>
          <w:tab w:val="left" w:pos="451"/>
        </w:tabs>
        <w:ind w:firstLine="453"/>
        <w:jc w:val="both"/>
      </w:pPr>
      <w:r>
        <w:t>23) WIG (Польша)</w:t>
      </w:r>
    </w:p>
    <w:p w14:paraId="650DBECA" w14:textId="77777777" w:rsidR="004E61C7" w:rsidRDefault="004E61C7" w:rsidP="004E61C7">
      <w:pPr>
        <w:tabs>
          <w:tab w:val="left" w:pos="451"/>
        </w:tabs>
        <w:ind w:firstLine="453"/>
        <w:jc w:val="both"/>
      </w:pPr>
      <w:r>
        <w:t>24) PSI 20 (Португалия)</w:t>
      </w:r>
    </w:p>
    <w:p w14:paraId="5B5D43CB" w14:textId="77777777" w:rsidR="004E61C7" w:rsidRDefault="004E61C7" w:rsidP="004E61C7">
      <w:pPr>
        <w:tabs>
          <w:tab w:val="left" w:pos="451"/>
        </w:tabs>
        <w:ind w:firstLine="453"/>
        <w:jc w:val="both"/>
      </w:pPr>
      <w:r>
        <w:t xml:space="preserve">25) Индекс </w:t>
      </w:r>
      <w:proofErr w:type="spellStart"/>
      <w:r>
        <w:t>МосБиржи</w:t>
      </w:r>
      <w:proofErr w:type="spellEnd"/>
      <w:r>
        <w:t xml:space="preserve"> (Россия)</w:t>
      </w:r>
    </w:p>
    <w:p w14:paraId="23FE989E" w14:textId="77777777" w:rsidR="004E61C7" w:rsidRDefault="004E61C7" w:rsidP="004E61C7">
      <w:pPr>
        <w:tabs>
          <w:tab w:val="left" w:pos="451"/>
        </w:tabs>
        <w:ind w:firstLine="453"/>
        <w:jc w:val="both"/>
      </w:pPr>
      <w:r>
        <w:t>26) Индекс РТС (Россия)</w:t>
      </w:r>
    </w:p>
    <w:p w14:paraId="79319F04" w14:textId="77777777" w:rsidR="004E61C7" w:rsidRDefault="004E61C7" w:rsidP="004E61C7">
      <w:pPr>
        <w:tabs>
          <w:tab w:val="left" w:pos="451"/>
        </w:tabs>
        <w:ind w:firstLine="453"/>
        <w:jc w:val="both"/>
      </w:pPr>
      <w:r>
        <w:t>27) SAX (Словакия)</w:t>
      </w:r>
    </w:p>
    <w:p w14:paraId="7FAE5070" w14:textId="77777777" w:rsidR="004E61C7" w:rsidRDefault="004E61C7" w:rsidP="004E61C7">
      <w:pPr>
        <w:tabs>
          <w:tab w:val="left" w:pos="451"/>
        </w:tabs>
        <w:ind w:firstLine="453"/>
        <w:jc w:val="both"/>
      </w:pPr>
      <w:r>
        <w:t>28) SBI TOP (Словения)</w:t>
      </w:r>
    </w:p>
    <w:p w14:paraId="5D50DFC8" w14:textId="77777777" w:rsidR="004E61C7" w:rsidRPr="00825F25" w:rsidRDefault="004E61C7" w:rsidP="004E61C7">
      <w:pPr>
        <w:tabs>
          <w:tab w:val="left" w:pos="451"/>
        </w:tabs>
        <w:ind w:firstLine="453"/>
        <w:jc w:val="both"/>
        <w:rPr>
          <w:lang w:val="en-US"/>
        </w:rPr>
      </w:pPr>
      <w:r w:rsidRPr="00825F25">
        <w:rPr>
          <w:lang w:val="en-US"/>
        </w:rPr>
        <w:t>29) Dow Jones (</w:t>
      </w:r>
      <w:r>
        <w:t>США</w:t>
      </w:r>
      <w:r w:rsidRPr="00825F25">
        <w:rPr>
          <w:lang w:val="en-US"/>
        </w:rPr>
        <w:t>)</w:t>
      </w:r>
    </w:p>
    <w:p w14:paraId="02A5E8AE" w14:textId="77777777" w:rsidR="004E61C7" w:rsidRPr="00825F25" w:rsidRDefault="004E61C7" w:rsidP="004E61C7">
      <w:pPr>
        <w:tabs>
          <w:tab w:val="left" w:pos="451"/>
        </w:tabs>
        <w:ind w:firstLine="453"/>
        <w:jc w:val="both"/>
        <w:rPr>
          <w:lang w:val="en-US"/>
        </w:rPr>
      </w:pPr>
      <w:r w:rsidRPr="00825F25">
        <w:rPr>
          <w:lang w:val="en-US"/>
        </w:rPr>
        <w:t>30) S&amp;P 500 (</w:t>
      </w:r>
      <w:r>
        <w:t>США</w:t>
      </w:r>
      <w:r w:rsidRPr="00825F25">
        <w:rPr>
          <w:lang w:val="en-US"/>
        </w:rPr>
        <w:t>)</w:t>
      </w:r>
    </w:p>
    <w:p w14:paraId="31DC19B4" w14:textId="77777777" w:rsidR="004E61C7" w:rsidRPr="00825F25" w:rsidRDefault="004E61C7" w:rsidP="004E61C7">
      <w:pPr>
        <w:tabs>
          <w:tab w:val="left" w:pos="451"/>
        </w:tabs>
        <w:ind w:firstLine="453"/>
        <w:jc w:val="both"/>
        <w:rPr>
          <w:lang w:val="en-US"/>
        </w:rPr>
      </w:pPr>
      <w:r w:rsidRPr="00825F25">
        <w:rPr>
          <w:lang w:val="en-US"/>
        </w:rPr>
        <w:t>31) BIST 100 (</w:t>
      </w:r>
      <w:r>
        <w:t>Турция</w:t>
      </w:r>
      <w:r w:rsidRPr="00825F25">
        <w:rPr>
          <w:lang w:val="en-US"/>
        </w:rPr>
        <w:t>)</w:t>
      </w:r>
    </w:p>
    <w:p w14:paraId="63D2D499" w14:textId="77777777" w:rsidR="004E61C7" w:rsidRPr="00825F25" w:rsidRDefault="004E61C7" w:rsidP="004E61C7">
      <w:pPr>
        <w:tabs>
          <w:tab w:val="left" w:pos="451"/>
        </w:tabs>
        <w:ind w:firstLine="453"/>
        <w:jc w:val="both"/>
        <w:rPr>
          <w:lang w:val="en-US"/>
        </w:rPr>
      </w:pPr>
      <w:r w:rsidRPr="00825F25">
        <w:rPr>
          <w:lang w:val="en-US"/>
        </w:rPr>
        <w:t xml:space="preserve">32) </w:t>
      </w:r>
      <w:r>
        <w:t>ОМХ</w:t>
      </w:r>
      <w:r w:rsidRPr="00825F25">
        <w:rPr>
          <w:lang w:val="en-US"/>
        </w:rPr>
        <w:t xml:space="preserve"> Helsinki 25 (</w:t>
      </w:r>
      <w:r>
        <w:t>Финляндия</w:t>
      </w:r>
      <w:r w:rsidRPr="00825F25">
        <w:rPr>
          <w:lang w:val="en-US"/>
        </w:rPr>
        <w:t>)</w:t>
      </w:r>
    </w:p>
    <w:p w14:paraId="2A32E9FE" w14:textId="77777777" w:rsidR="004E61C7" w:rsidRDefault="004E61C7" w:rsidP="004E61C7">
      <w:pPr>
        <w:tabs>
          <w:tab w:val="left" w:pos="451"/>
        </w:tabs>
        <w:ind w:firstLine="453"/>
        <w:jc w:val="both"/>
      </w:pPr>
      <w:r>
        <w:t>33) САС 40 (Франция)</w:t>
      </w:r>
    </w:p>
    <w:p w14:paraId="7E478B23" w14:textId="77777777" w:rsidR="004E61C7" w:rsidRDefault="004E61C7" w:rsidP="004E61C7">
      <w:pPr>
        <w:tabs>
          <w:tab w:val="left" w:pos="451"/>
        </w:tabs>
        <w:ind w:firstLine="453"/>
        <w:jc w:val="both"/>
      </w:pPr>
      <w:r>
        <w:t xml:space="preserve">34) РХ </w:t>
      </w:r>
      <w:proofErr w:type="spellStart"/>
      <w:r>
        <w:t>Index</w:t>
      </w:r>
      <w:proofErr w:type="spellEnd"/>
      <w:r>
        <w:t xml:space="preserve"> (Чешская республика)</w:t>
      </w:r>
    </w:p>
    <w:p w14:paraId="19B1C410" w14:textId="77777777" w:rsidR="004E61C7" w:rsidRPr="004E61C7" w:rsidRDefault="004E61C7" w:rsidP="004E61C7">
      <w:pPr>
        <w:tabs>
          <w:tab w:val="left" w:pos="451"/>
        </w:tabs>
        <w:ind w:firstLine="453"/>
        <w:jc w:val="both"/>
        <w:rPr>
          <w:lang w:val="en-US"/>
        </w:rPr>
      </w:pPr>
      <w:r w:rsidRPr="004E61C7">
        <w:rPr>
          <w:lang w:val="en-US"/>
        </w:rPr>
        <w:t>35) S&amp;P/CLX IPSA (</w:t>
      </w:r>
      <w:r>
        <w:t>Чили</w:t>
      </w:r>
      <w:r w:rsidRPr="004E61C7">
        <w:rPr>
          <w:lang w:val="en-US"/>
        </w:rPr>
        <w:t>)</w:t>
      </w:r>
    </w:p>
    <w:p w14:paraId="53BB6783" w14:textId="77777777" w:rsidR="004E61C7" w:rsidRPr="004E61C7" w:rsidRDefault="004E61C7" w:rsidP="004E61C7">
      <w:pPr>
        <w:tabs>
          <w:tab w:val="left" w:pos="451"/>
        </w:tabs>
        <w:ind w:firstLine="453"/>
        <w:jc w:val="both"/>
        <w:rPr>
          <w:lang w:val="en-US"/>
        </w:rPr>
      </w:pPr>
      <w:r w:rsidRPr="004E61C7">
        <w:rPr>
          <w:lang w:val="en-US"/>
        </w:rPr>
        <w:t>36) SMI (</w:t>
      </w:r>
      <w:r>
        <w:t>Швейцария</w:t>
      </w:r>
      <w:r w:rsidRPr="004E61C7">
        <w:rPr>
          <w:lang w:val="en-US"/>
        </w:rPr>
        <w:t>)</w:t>
      </w:r>
    </w:p>
    <w:p w14:paraId="577EF44A" w14:textId="77777777" w:rsidR="004E61C7" w:rsidRPr="004E61C7" w:rsidRDefault="004E61C7" w:rsidP="004E61C7">
      <w:pPr>
        <w:tabs>
          <w:tab w:val="left" w:pos="451"/>
        </w:tabs>
        <w:ind w:firstLine="453"/>
        <w:jc w:val="both"/>
        <w:rPr>
          <w:lang w:val="en-US"/>
        </w:rPr>
      </w:pPr>
      <w:r w:rsidRPr="004E61C7">
        <w:rPr>
          <w:lang w:val="en-US"/>
        </w:rPr>
        <w:t>37) OMX Stockholm 30 (</w:t>
      </w:r>
      <w:r>
        <w:t>Швеция</w:t>
      </w:r>
      <w:r w:rsidRPr="004E61C7">
        <w:rPr>
          <w:lang w:val="en-US"/>
        </w:rPr>
        <w:t>)</w:t>
      </w:r>
    </w:p>
    <w:p w14:paraId="3C6EA3B5" w14:textId="77777777" w:rsidR="004E61C7" w:rsidRPr="004E61C7" w:rsidRDefault="004E61C7" w:rsidP="004E61C7">
      <w:pPr>
        <w:tabs>
          <w:tab w:val="left" w:pos="451"/>
        </w:tabs>
        <w:ind w:firstLine="453"/>
        <w:jc w:val="both"/>
        <w:rPr>
          <w:lang w:val="en-US"/>
        </w:rPr>
      </w:pPr>
      <w:r w:rsidRPr="004E61C7">
        <w:rPr>
          <w:lang w:val="en-US"/>
        </w:rPr>
        <w:t xml:space="preserve">38) OMX </w:t>
      </w:r>
      <w:proofErr w:type="spellStart"/>
      <w:r w:rsidRPr="004E61C7">
        <w:rPr>
          <w:lang w:val="en-US"/>
        </w:rPr>
        <w:t>TALLINN_Gl</w:t>
      </w:r>
      <w:proofErr w:type="spellEnd"/>
      <w:r w:rsidRPr="004E61C7">
        <w:rPr>
          <w:lang w:val="en-US"/>
        </w:rPr>
        <w:t xml:space="preserve"> (</w:t>
      </w:r>
      <w:r>
        <w:t>Эстония</w:t>
      </w:r>
      <w:r w:rsidRPr="004E61C7">
        <w:rPr>
          <w:lang w:val="en-US"/>
        </w:rPr>
        <w:t>)</w:t>
      </w:r>
    </w:p>
    <w:p w14:paraId="7B8B3503" w14:textId="77777777" w:rsidR="004E61C7" w:rsidRPr="004E61C7" w:rsidRDefault="004E61C7" w:rsidP="004E61C7">
      <w:pPr>
        <w:tabs>
          <w:tab w:val="left" w:pos="451"/>
        </w:tabs>
        <w:ind w:firstLine="453"/>
        <w:jc w:val="both"/>
        <w:rPr>
          <w:lang w:val="en-US"/>
        </w:rPr>
      </w:pPr>
      <w:r w:rsidRPr="004E61C7">
        <w:rPr>
          <w:lang w:val="en-US"/>
        </w:rPr>
        <w:t xml:space="preserve">39) FTSE/JSE </w:t>
      </w:r>
      <w:r>
        <w:t>Тор</w:t>
      </w:r>
      <w:r w:rsidRPr="004E61C7">
        <w:rPr>
          <w:lang w:val="en-US"/>
        </w:rPr>
        <w:t>40 (</w:t>
      </w:r>
      <w:r>
        <w:t>ЮАР</w:t>
      </w:r>
      <w:r w:rsidRPr="004E61C7">
        <w:rPr>
          <w:lang w:val="en-US"/>
        </w:rPr>
        <w:t>)</w:t>
      </w:r>
    </w:p>
    <w:p w14:paraId="267DA143" w14:textId="77777777" w:rsidR="004E61C7" w:rsidRPr="004E61C7" w:rsidRDefault="004E61C7" w:rsidP="004E61C7">
      <w:pPr>
        <w:tabs>
          <w:tab w:val="left" w:pos="451"/>
        </w:tabs>
        <w:ind w:firstLine="453"/>
        <w:jc w:val="both"/>
        <w:rPr>
          <w:lang w:val="en-US"/>
        </w:rPr>
      </w:pPr>
      <w:r w:rsidRPr="004E61C7">
        <w:rPr>
          <w:lang w:val="en-US"/>
        </w:rPr>
        <w:t>40) KOSPI (</w:t>
      </w:r>
      <w:r>
        <w:t>Южная</w:t>
      </w:r>
      <w:r w:rsidRPr="004E61C7">
        <w:rPr>
          <w:lang w:val="en-US"/>
        </w:rPr>
        <w:t xml:space="preserve"> </w:t>
      </w:r>
      <w:r>
        <w:t>Корея</w:t>
      </w:r>
      <w:r w:rsidRPr="004E61C7">
        <w:rPr>
          <w:lang w:val="en-US"/>
        </w:rPr>
        <w:t>)</w:t>
      </w:r>
    </w:p>
    <w:p w14:paraId="3CA053D8" w14:textId="77777777" w:rsidR="004E61C7" w:rsidRPr="004E61C7" w:rsidRDefault="004E61C7" w:rsidP="004E61C7">
      <w:pPr>
        <w:tabs>
          <w:tab w:val="left" w:pos="451"/>
        </w:tabs>
        <w:ind w:firstLine="453"/>
        <w:jc w:val="both"/>
        <w:rPr>
          <w:lang w:val="en-US"/>
        </w:rPr>
      </w:pPr>
      <w:r w:rsidRPr="004E61C7">
        <w:rPr>
          <w:lang w:val="en-US"/>
        </w:rPr>
        <w:t>41) Nikkei 225 (</w:t>
      </w:r>
      <w:r>
        <w:t>Япония</w:t>
      </w:r>
      <w:r w:rsidRPr="004E61C7">
        <w:rPr>
          <w:lang w:val="en-US"/>
        </w:rPr>
        <w:t>)</w:t>
      </w:r>
    </w:p>
    <w:p w14:paraId="6DBD4A66" w14:textId="77777777" w:rsidR="00364D01" w:rsidRDefault="004E61C7" w:rsidP="004E61C7">
      <w:pPr>
        <w:tabs>
          <w:tab w:val="left" w:pos="9072"/>
        </w:tabs>
        <w:spacing w:line="240" w:lineRule="atLeast"/>
        <w:ind w:firstLine="471"/>
        <w:jc w:val="both"/>
      </w:pPr>
      <w:r>
        <w:t xml:space="preserve">42) Индекс </w:t>
      </w:r>
      <w:proofErr w:type="spellStart"/>
      <w:r>
        <w:t>МосБиржи</w:t>
      </w:r>
      <w:proofErr w:type="spellEnd"/>
      <w:r>
        <w:t xml:space="preserve"> голубых фишек (Россия).</w:t>
      </w:r>
    </w:p>
    <w:p w14:paraId="11DC2F75" w14:textId="77777777" w:rsidR="002F10D1" w:rsidRPr="00BC4D5B" w:rsidRDefault="002F10D1" w:rsidP="00270DFE">
      <w:pPr>
        <w:pStyle w:val="Default"/>
        <w:spacing w:before="120"/>
        <w:ind w:firstLine="425"/>
        <w:jc w:val="both"/>
        <w:rPr>
          <w:lang w:eastAsia="ru-RU"/>
        </w:rPr>
      </w:pPr>
      <w:r>
        <w:rPr>
          <w:color w:val="auto"/>
          <w:lang w:eastAsia="ru-RU"/>
        </w:rPr>
        <w:t xml:space="preserve">24. </w:t>
      </w:r>
      <w:r w:rsidRPr="00BC4D5B">
        <w:rPr>
          <w:lang w:eastAsia="ru-RU"/>
        </w:rPr>
        <w:t>Информация о рисках, связанных с инвестированием в активы, предусмотренные инвестиционной декларацией паевого инвестиционного фонда.</w:t>
      </w:r>
    </w:p>
    <w:p w14:paraId="47154D7B" w14:textId="77777777" w:rsidR="002F10D1" w:rsidRPr="00BC4D5B" w:rsidRDefault="002F10D1" w:rsidP="002F10D1">
      <w:pPr>
        <w:pStyle w:val="Default"/>
        <w:ind w:firstLine="425"/>
        <w:jc w:val="both"/>
        <w:rPr>
          <w:lang w:eastAsia="ru-RU"/>
        </w:rPr>
      </w:pPr>
      <w:r w:rsidRPr="00BC4D5B">
        <w:rPr>
          <w:lang w:eastAsia="ru-RU"/>
        </w:rPr>
        <w:t xml:space="preserve">Управляющая компания не гарантирует доходность инвестиций в </w:t>
      </w:r>
      <w:r>
        <w:rPr>
          <w:lang w:eastAsia="ru-RU"/>
        </w:rPr>
        <w:t>фонд. Результаты инвестирования у</w:t>
      </w:r>
      <w:r w:rsidRPr="00BC4D5B">
        <w:rPr>
          <w:lang w:eastAsia="ru-RU"/>
        </w:rPr>
        <w:t xml:space="preserve">правляющей компании в прошлом не определяют доходы в будущем, </w:t>
      </w:r>
      <w:r w:rsidRPr="00BC4D5B">
        <w:rPr>
          <w:lang w:eastAsia="ru-RU"/>
        </w:rPr>
        <w:lastRenderedPageBreak/>
        <w:t xml:space="preserve">государство не гарантирует доходность инвестиций в данный </w:t>
      </w:r>
      <w:r>
        <w:rPr>
          <w:lang w:eastAsia="ru-RU"/>
        </w:rPr>
        <w:t>ф</w:t>
      </w:r>
      <w:r w:rsidRPr="00BC4D5B">
        <w:rPr>
          <w:lang w:eastAsia="ru-RU"/>
        </w:rPr>
        <w:t>онд и решение о покупке инвестиционных паев принимается инвестором самостоятельно, после ознакомления с настоящими Правила</w:t>
      </w:r>
      <w:r>
        <w:rPr>
          <w:lang w:eastAsia="ru-RU"/>
        </w:rPr>
        <w:t>ми, инвестиционной декларацией ф</w:t>
      </w:r>
      <w:r w:rsidRPr="00BC4D5B">
        <w:rPr>
          <w:lang w:eastAsia="ru-RU"/>
        </w:rPr>
        <w:t>онда и оценки возможных нижеперечисленных рисков.</w:t>
      </w:r>
    </w:p>
    <w:p w14:paraId="174A4772" w14:textId="77777777" w:rsidR="002F10D1" w:rsidRPr="00BC4D5B" w:rsidRDefault="002F10D1" w:rsidP="002F10D1">
      <w:pPr>
        <w:pStyle w:val="Default"/>
        <w:ind w:firstLine="425"/>
        <w:jc w:val="both"/>
        <w:rPr>
          <w:lang w:eastAsia="ru-RU"/>
        </w:rPr>
      </w:pPr>
      <w:r w:rsidRPr="00BC4D5B">
        <w:rPr>
          <w:lang w:eastAsia="ru-RU"/>
        </w:rPr>
        <w:t>Стоимость объекто</w:t>
      </w:r>
      <w:r>
        <w:rPr>
          <w:lang w:eastAsia="ru-RU"/>
        </w:rPr>
        <w:t>в инвестирования, составляющих ф</w:t>
      </w:r>
      <w:r w:rsidRPr="00BC4D5B">
        <w:rPr>
          <w:lang w:eastAsia="ru-RU"/>
        </w:rPr>
        <w:t>онд, и, соответственно, расчетная стоимость</w:t>
      </w:r>
      <w:r>
        <w:rPr>
          <w:lang w:eastAsia="ru-RU"/>
        </w:rPr>
        <w:t xml:space="preserve"> инвестиционного пая ф</w:t>
      </w:r>
      <w:r w:rsidRPr="00BC4D5B">
        <w:rPr>
          <w:lang w:eastAsia="ru-RU"/>
        </w:rPr>
        <w:t>онда может как увеличиваться, так и уменьшаться в зависимости от изменения рыночной стоимости объектов инвестирования.</w:t>
      </w:r>
    </w:p>
    <w:p w14:paraId="17A39923" w14:textId="77777777" w:rsidR="002F10D1" w:rsidRPr="00BC4D5B" w:rsidRDefault="002F10D1" w:rsidP="002F10D1">
      <w:pPr>
        <w:pStyle w:val="Default"/>
        <w:ind w:firstLine="425"/>
        <w:jc w:val="both"/>
        <w:rPr>
          <w:lang w:eastAsia="ru-RU"/>
        </w:rPr>
      </w:pPr>
      <w:r w:rsidRPr="00BC4D5B">
        <w:rPr>
          <w:lang w:eastAsia="ru-RU"/>
        </w:rPr>
        <w:t>Инв</w:t>
      </w:r>
      <w:r>
        <w:rPr>
          <w:lang w:eastAsia="ru-RU"/>
        </w:rPr>
        <w:t>естирование в различные активы ф</w:t>
      </w:r>
      <w:r w:rsidRPr="00BC4D5B">
        <w:rPr>
          <w:lang w:eastAsia="ru-RU"/>
        </w:rPr>
        <w:t>онда (перечислены в п.</w:t>
      </w:r>
      <w:r w:rsidR="00AB6535">
        <w:rPr>
          <w:lang w:eastAsia="ru-RU"/>
        </w:rPr>
        <w:t xml:space="preserve"> </w:t>
      </w:r>
      <w:r w:rsidRPr="00BC4D5B">
        <w:rPr>
          <w:lang w:eastAsia="ru-RU"/>
        </w:rPr>
        <w:t>22.1) связано с высокими рисками, и не подразумевает гарантий как по возврату основной инвестированной суммы, так и по получению каких-либо доходов.</w:t>
      </w:r>
    </w:p>
    <w:p w14:paraId="7A369A72" w14:textId="77777777" w:rsidR="002F10D1" w:rsidRPr="00BC4D5B" w:rsidRDefault="002F10D1" w:rsidP="002F10D1">
      <w:pPr>
        <w:pStyle w:val="Default"/>
        <w:ind w:firstLine="425"/>
        <w:jc w:val="both"/>
        <w:rPr>
          <w:lang w:eastAsia="ru-RU"/>
        </w:rPr>
      </w:pPr>
      <w:r w:rsidRPr="00BC4D5B">
        <w:rPr>
          <w:lang w:eastAsia="ru-RU"/>
        </w:rPr>
        <w:t xml:space="preserve">Владельцы инвестиционных паев несут различные риски, включая риск убытков, связанных с изменением рыночной стоимости активов, составляющих </w:t>
      </w:r>
      <w:r>
        <w:rPr>
          <w:lang w:eastAsia="ru-RU"/>
        </w:rPr>
        <w:t>ф</w:t>
      </w:r>
      <w:r w:rsidRPr="00BC4D5B">
        <w:rPr>
          <w:lang w:eastAsia="ru-RU"/>
        </w:rPr>
        <w:t>онд.</w:t>
      </w:r>
    </w:p>
    <w:p w14:paraId="1BCFF33D" w14:textId="77777777" w:rsidR="002F10D1" w:rsidRPr="00BC4D5B" w:rsidRDefault="002F10D1" w:rsidP="002F10D1">
      <w:pPr>
        <w:pStyle w:val="Default"/>
        <w:ind w:firstLine="425"/>
        <w:jc w:val="both"/>
        <w:rPr>
          <w:lang w:eastAsia="ru-RU"/>
        </w:rPr>
      </w:pPr>
      <w:r w:rsidRPr="00BC4D5B">
        <w:rPr>
          <w:lang w:eastAsia="ru-RU"/>
        </w:rPr>
        <w:t xml:space="preserve">Риски инвестирования в активы </w:t>
      </w:r>
      <w:r>
        <w:rPr>
          <w:lang w:eastAsia="ru-RU"/>
        </w:rPr>
        <w:t>ф</w:t>
      </w:r>
      <w:r w:rsidRPr="00BC4D5B">
        <w:rPr>
          <w:lang w:eastAsia="ru-RU"/>
        </w:rPr>
        <w:t>онда (указаны в п.</w:t>
      </w:r>
      <w:r w:rsidR="00AB6535">
        <w:rPr>
          <w:lang w:eastAsia="ru-RU"/>
        </w:rPr>
        <w:t xml:space="preserve"> </w:t>
      </w:r>
      <w:r w:rsidRPr="00BC4D5B">
        <w:rPr>
          <w:lang w:eastAsia="ru-RU"/>
        </w:rPr>
        <w:t>22.1), включают, но не ограничиваются следующими рисками:</w:t>
      </w:r>
    </w:p>
    <w:p w14:paraId="13B32D53" w14:textId="77777777" w:rsidR="002F10D1" w:rsidRPr="00BC4D5B" w:rsidRDefault="002F10D1" w:rsidP="002F10D1">
      <w:pPr>
        <w:pStyle w:val="Default"/>
        <w:ind w:firstLine="425"/>
        <w:jc w:val="both"/>
        <w:rPr>
          <w:lang w:eastAsia="ru-RU"/>
        </w:rPr>
      </w:pPr>
      <w:r w:rsidRPr="00BC4D5B">
        <w:rPr>
          <w:lang w:eastAsia="ru-RU"/>
        </w:rPr>
        <w:t>- Нефинансовые риски;</w:t>
      </w:r>
    </w:p>
    <w:p w14:paraId="5BDE8B8A" w14:textId="77777777" w:rsidR="002F10D1" w:rsidRDefault="002F10D1" w:rsidP="002F10D1">
      <w:pPr>
        <w:pStyle w:val="Default"/>
        <w:ind w:firstLine="425"/>
        <w:jc w:val="both"/>
        <w:rPr>
          <w:lang w:eastAsia="ru-RU"/>
        </w:rPr>
      </w:pPr>
      <w:r w:rsidRPr="00BC4D5B">
        <w:rPr>
          <w:lang w:eastAsia="ru-RU"/>
        </w:rPr>
        <w:t>-</w:t>
      </w:r>
      <w:r w:rsidR="00270DFE">
        <w:rPr>
          <w:lang w:eastAsia="ru-RU"/>
        </w:rPr>
        <w:t xml:space="preserve"> </w:t>
      </w:r>
      <w:r w:rsidR="00C522ED">
        <w:rPr>
          <w:lang w:eastAsia="ru-RU"/>
        </w:rPr>
        <w:t>Финансовые риски.</w:t>
      </w:r>
    </w:p>
    <w:p w14:paraId="039C046E" w14:textId="77777777" w:rsidR="00C522ED" w:rsidRPr="00BC4D5B" w:rsidRDefault="00C522ED" w:rsidP="002F10D1">
      <w:pPr>
        <w:pStyle w:val="Default"/>
        <w:ind w:firstLine="425"/>
        <w:jc w:val="both"/>
        <w:rPr>
          <w:lang w:eastAsia="ru-RU"/>
        </w:rPr>
      </w:pPr>
    </w:p>
    <w:p w14:paraId="13629487" w14:textId="77777777" w:rsidR="002F10D1" w:rsidRPr="00BC4D5B" w:rsidRDefault="002F10D1" w:rsidP="0089192B">
      <w:pPr>
        <w:pStyle w:val="Default"/>
        <w:spacing w:before="120"/>
        <w:ind w:firstLine="425"/>
        <w:jc w:val="both"/>
        <w:rPr>
          <w:b/>
          <w:lang w:eastAsia="ru-RU"/>
        </w:rPr>
      </w:pPr>
      <w:r w:rsidRPr="00BC4D5B">
        <w:rPr>
          <w:b/>
          <w:lang w:val="en-US" w:eastAsia="ru-RU"/>
        </w:rPr>
        <w:t>I</w:t>
      </w:r>
      <w:r w:rsidRPr="00BC4D5B">
        <w:rPr>
          <w:b/>
          <w:lang w:eastAsia="ru-RU"/>
        </w:rPr>
        <w:t>. Нефинансовые риски</w:t>
      </w:r>
    </w:p>
    <w:p w14:paraId="47E8CB18" w14:textId="77777777" w:rsidR="002F10D1" w:rsidRPr="00BC4D5B" w:rsidRDefault="002F10D1" w:rsidP="002F10D1">
      <w:pPr>
        <w:pStyle w:val="Default"/>
        <w:ind w:firstLine="425"/>
        <w:jc w:val="both"/>
        <w:rPr>
          <w:lang w:eastAsia="ru-RU"/>
        </w:rPr>
      </w:pPr>
      <w:r w:rsidRPr="00BC4D5B">
        <w:rPr>
          <w:lang w:eastAsia="ru-RU"/>
        </w:rPr>
        <w:t xml:space="preserve">К нефинансовым рискам, с том числе могут быть отнесены следующие риски: </w:t>
      </w:r>
    </w:p>
    <w:p w14:paraId="48C43F92" w14:textId="77777777" w:rsidR="002F10D1" w:rsidRPr="00BC4D5B" w:rsidRDefault="002F10D1" w:rsidP="002F10D1">
      <w:pPr>
        <w:pStyle w:val="Default"/>
        <w:ind w:firstLine="425"/>
        <w:jc w:val="both"/>
        <w:rPr>
          <w:lang w:eastAsia="ru-RU"/>
        </w:rPr>
      </w:pPr>
      <w:r w:rsidRPr="00BC4D5B">
        <w:rPr>
          <w:b/>
          <w:lang w:eastAsia="ru-RU"/>
        </w:rPr>
        <w:t xml:space="preserve">Стратегический риск </w:t>
      </w:r>
      <w:r w:rsidRPr="00BC4D5B">
        <w:rPr>
          <w:lang w:eastAsia="ru-RU"/>
        </w:rPr>
        <w:t>связан</w:t>
      </w:r>
      <w:r w:rsidRPr="00BC4D5B">
        <w:rPr>
          <w:b/>
          <w:lang w:eastAsia="ru-RU"/>
        </w:rPr>
        <w:t xml:space="preserve"> </w:t>
      </w:r>
      <w:r w:rsidRPr="00BC4D5B">
        <w:rPr>
          <w:lang w:eastAsia="ru-RU"/>
        </w:rPr>
        <w:t>с социально</w:t>
      </w:r>
      <w:r w:rsidRPr="00BC4D5B">
        <w:rPr>
          <w:b/>
          <w:lang w:eastAsia="ru-RU"/>
        </w:rPr>
        <w:t>-</w:t>
      </w:r>
      <w:r w:rsidRPr="00BC4D5B">
        <w:rPr>
          <w:lang w:eastAsia="ru-RU"/>
        </w:rPr>
        <w:t>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как внутри страны, так и за ее пределами,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экспроприации, национализации, введения региональных экономических санкций или ограничений инвестиций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w:t>
      </w:r>
      <w:r>
        <w:rPr>
          <w:lang w:eastAsia="ru-RU"/>
        </w:rPr>
        <w:t>роны у</w:t>
      </w:r>
      <w:r w:rsidRPr="00BC4D5B">
        <w:rPr>
          <w:lang w:eastAsia="ru-RU"/>
        </w:rPr>
        <w:t>правляющей компании, не подлежит диверсификации и на может быть понижен.</w:t>
      </w:r>
    </w:p>
    <w:p w14:paraId="2BC79470" w14:textId="77777777" w:rsidR="002F10D1" w:rsidRPr="00BC4D5B" w:rsidRDefault="002F10D1" w:rsidP="002F10D1">
      <w:pPr>
        <w:pStyle w:val="Default"/>
        <w:ind w:firstLine="425"/>
        <w:jc w:val="both"/>
        <w:rPr>
          <w:lang w:eastAsia="ru-RU"/>
        </w:rPr>
      </w:pPr>
      <w:r w:rsidRPr="00BC4D5B">
        <w:rPr>
          <w:b/>
          <w:lang w:eastAsia="ru-RU"/>
        </w:rPr>
        <w:t>Системный риск</w:t>
      </w:r>
      <w:r w:rsidRPr="00BC4D5B">
        <w:rPr>
          <w:lang w:eastAsia="ru-RU"/>
        </w:rPr>
        <w:t xml:space="preserve"> связан с нарушением финансовой стабильности и возникшей неспособностью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риска сложна, но его реализация может повлиять на всех участников финансового рынка. К системным рискам отно</w:t>
      </w:r>
      <w:r>
        <w:rPr>
          <w:lang w:eastAsia="ru-RU"/>
        </w:rPr>
        <w:t>сится риск банковской системы. у</w:t>
      </w:r>
      <w:r w:rsidRPr="00BC4D5B">
        <w:rPr>
          <w:lang w:eastAsia="ru-RU"/>
        </w:rPr>
        <w:t>правляющая компания не имеет возможностей воздействия на системный риск;</w:t>
      </w:r>
    </w:p>
    <w:p w14:paraId="229662B5" w14:textId="77777777" w:rsidR="002F10D1" w:rsidRPr="00BC4D5B" w:rsidRDefault="002F10D1" w:rsidP="002F10D1">
      <w:pPr>
        <w:pStyle w:val="Default"/>
        <w:ind w:firstLine="425"/>
        <w:jc w:val="both"/>
        <w:rPr>
          <w:lang w:eastAsia="ru-RU"/>
        </w:rPr>
      </w:pPr>
      <w:r w:rsidRPr="00BC4D5B">
        <w:rPr>
          <w:b/>
          <w:lang w:eastAsia="ru-RU"/>
        </w:rPr>
        <w:t>Операционный риск</w:t>
      </w:r>
      <w:r w:rsidRPr="00BC4D5B">
        <w:rPr>
          <w:lang w:eastAsia="ru-RU"/>
        </w:rPr>
        <w:t>, связанный с нарушениями бизнес-процессов и неправильным функционированием технического оборудования и программного обеспечения, используемого при обработке транзакций, а также неправильными действиями (бездействием) или</w:t>
      </w:r>
      <w:r>
        <w:rPr>
          <w:lang w:eastAsia="ru-RU"/>
        </w:rPr>
        <w:t xml:space="preserve"> недобросовестностью персонала у</w:t>
      </w:r>
      <w:r w:rsidRPr="00BC4D5B">
        <w:rPr>
          <w:lang w:eastAsia="ru-RU"/>
        </w:rPr>
        <w:t>правляющей компании, ее контрагентов и партнеров, прив</w:t>
      </w:r>
      <w:r>
        <w:rPr>
          <w:lang w:eastAsia="ru-RU"/>
        </w:rPr>
        <w:t>лекаемых к управлению активами ф</w:t>
      </w:r>
      <w:r w:rsidRPr="00BC4D5B">
        <w:rPr>
          <w:lang w:eastAsia="ru-RU"/>
        </w:rPr>
        <w:t xml:space="preserve">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организациями или банками, осуществляющими расчеты. С целью минимизации операционного риска </w:t>
      </w:r>
      <w:r>
        <w:rPr>
          <w:lang w:eastAsia="ru-RU"/>
        </w:rPr>
        <w:t>у</w:t>
      </w:r>
      <w:r w:rsidRPr="00BC4D5B">
        <w:rPr>
          <w:lang w:eastAsia="ru-RU"/>
        </w:rPr>
        <w:t>правляющая компания с должной предусмотрительностью относится к подбору сотрудников, оптимизации бизнес-процессов и выбору контрагентов.</w:t>
      </w:r>
    </w:p>
    <w:p w14:paraId="7E55814F" w14:textId="77777777" w:rsidR="002F10D1" w:rsidRPr="00BC4D5B" w:rsidRDefault="002F10D1" w:rsidP="002F10D1">
      <w:pPr>
        <w:pStyle w:val="Default"/>
        <w:ind w:firstLine="425"/>
        <w:jc w:val="both"/>
        <w:rPr>
          <w:lang w:eastAsia="ru-RU"/>
        </w:rPr>
      </w:pPr>
      <w:r w:rsidRPr="00BC4D5B">
        <w:rPr>
          <w:b/>
          <w:lang w:eastAsia="ru-RU"/>
        </w:rPr>
        <w:lastRenderedPageBreak/>
        <w:t>Правовой риск</w:t>
      </w:r>
      <w:r w:rsidRPr="00BC4D5B">
        <w:rPr>
          <w:lang w:eastAsia="ru-RU"/>
        </w:rPr>
        <w:t xml:space="preserve">, связанный с непредсказуемостью изменений действующего законодательства, а также с несовершенством законов и прочих нормативных актов, стандартов саморегулируемых организаций, в том числе регулирующих условия выпуска/обращения активов, указанных в инвестиционной декларации. Совершение сделок на рынках в различных юрисдикциях связано с дополнительными рисками. Данный вид риска включает в себя также риск, связанный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 для инвесторов. При этом крайне затруднительно прогнозировать степень влияния таких изменений на деятельность по управлению </w:t>
      </w:r>
      <w:r>
        <w:rPr>
          <w:lang w:eastAsia="ru-RU"/>
        </w:rPr>
        <w:t>ф</w:t>
      </w:r>
      <w:r w:rsidRPr="00BC4D5B">
        <w:rPr>
          <w:lang w:eastAsia="ru-RU"/>
        </w:rPr>
        <w:t xml:space="preserve">ондом или финансовый результат инвестора. </w:t>
      </w:r>
    </w:p>
    <w:p w14:paraId="314E9F73" w14:textId="77777777" w:rsidR="002F10D1" w:rsidRPr="00BC4D5B" w:rsidRDefault="002F10D1" w:rsidP="002F10D1">
      <w:pPr>
        <w:pStyle w:val="Default"/>
        <w:ind w:firstLine="425"/>
        <w:jc w:val="both"/>
        <w:rPr>
          <w:lang w:eastAsia="ru-RU"/>
        </w:rPr>
      </w:pPr>
      <w:r w:rsidRPr="00BC4D5B">
        <w:rPr>
          <w:lang w:eastAsia="ru-RU"/>
        </w:rPr>
        <w:t>С цел</w:t>
      </w:r>
      <w:r>
        <w:rPr>
          <w:lang w:eastAsia="ru-RU"/>
        </w:rPr>
        <w:t>ью минимизации правового риска у</w:t>
      </w:r>
      <w:r w:rsidRPr="00BC4D5B">
        <w:rPr>
          <w:lang w:eastAsia="ru-RU"/>
        </w:rPr>
        <w:t>правляющая компания со всей тщательностью относится к изучению изменений в нормативной базе, а также в полной мере использует все легальные механизмы взаимодействия с органами государственной власти и Банком России, с целью влияния на принятие решений по изменениям в законодательстве в пользу инвесторов.</w:t>
      </w:r>
    </w:p>
    <w:p w14:paraId="3047BA0C" w14:textId="77777777" w:rsidR="002F10D1" w:rsidRPr="00BC4D5B" w:rsidRDefault="002F10D1" w:rsidP="002F10D1">
      <w:pPr>
        <w:pStyle w:val="Default"/>
        <w:ind w:firstLine="425"/>
        <w:jc w:val="both"/>
        <w:rPr>
          <w:b/>
          <w:lang w:eastAsia="ru-RU"/>
        </w:rPr>
      </w:pPr>
      <w:r w:rsidRPr="00BC4D5B">
        <w:rPr>
          <w:b/>
          <w:lang w:eastAsia="ru-RU"/>
        </w:rPr>
        <w:t xml:space="preserve">Регуляторный риск </w:t>
      </w:r>
      <w:r w:rsidRPr="00BC4D5B">
        <w:rPr>
          <w:lang w:eastAsia="ru-RU"/>
        </w:rPr>
        <w:t>может пр</w:t>
      </w:r>
      <w:r>
        <w:rPr>
          <w:lang w:eastAsia="ru-RU"/>
        </w:rPr>
        <w:t>оявляться в форме применения к у</w:t>
      </w:r>
      <w:r w:rsidRPr="00BC4D5B">
        <w:rPr>
          <w:lang w:eastAsia="ru-RU"/>
        </w:rPr>
        <w:t>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w:t>
      </w:r>
      <w:r>
        <w:rPr>
          <w:lang w:eastAsia="ru-RU"/>
        </w:rPr>
        <w:t>совые или репутационные потери у</w:t>
      </w:r>
      <w:r w:rsidRPr="00BC4D5B">
        <w:rPr>
          <w:lang w:eastAsia="ru-RU"/>
        </w:rPr>
        <w:t>правляющей компании, запрет на проведение от</w:t>
      </w:r>
      <w:r>
        <w:rPr>
          <w:lang w:eastAsia="ru-RU"/>
        </w:rPr>
        <w:t>дельных операций по управлению ф</w:t>
      </w:r>
      <w:r w:rsidRPr="00BC4D5B">
        <w:rPr>
          <w:lang w:eastAsia="ru-RU"/>
        </w:rPr>
        <w:t xml:space="preserve">ондом или аннулирование лицензии </w:t>
      </w:r>
      <w:r>
        <w:rPr>
          <w:lang w:eastAsia="ru-RU"/>
        </w:rPr>
        <w:t>у</w:t>
      </w:r>
      <w:r w:rsidRPr="00BC4D5B">
        <w:rPr>
          <w:lang w:eastAsia="ru-RU"/>
        </w:rPr>
        <w:t xml:space="preserve">правляющей компании. С целью </w:t>
      </w:r>
      <w:r>
        <w:rPr>
          <w:lang w:eastAsia="ru-RU"/>
        </w:rPr>
        <w:t>исключения регуляторного риска у</w:t>
      </w:r>
      <w:r w:rsidRPr="00BC4D5B">
        <w:rPr>
          <w:lang w:eastAsia="ru-RU"/>
        </w:rPr>
        <w:t>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p>
    <w:p w14:paraId="4AB92BD6" w14:textId="77777777" w:rsidR="002F10D1" w:rsidRPr="00BC4D5B" w:rsidRDefault="002F10D1" w:rsidP="00AB6535">
      <w:pPr>
        <w:pStyle w:val="Default"/>
        <w:spacing w:before="120"/>
        <w:ind w:firstLine="425"/>
        <w:jc w:val="both"/>
        <w:rPr>
          <w:b/>
          <w:lang w:eastAsia="ru-RU"/>
        </w:rPr>
      </w:pPr>
      <w:r w:rsidRPr="00BC4D5B">
        <w:rPr>
          <w:b/>
          <w:lang w:val="en-US" w:eastAsia="ru-RU"/>
        </w:rPr>
        <w:t>II</w:t>
      </w:r>
      <w:r w:rsidRPr="00BC4D5B">
        <w:rPr>
          <w:b/>
          <w:lang w:eastAsia="ru-RU"/>
        </w:rPr>
        <w:t>. Финансовые риски</w:t>
      </w:r>
    </w:p>
    <w:p w14:paraId="3CD3838A" w14:textId="77777777" w:rsidR="002F10D1" w:rsidRPr="00BC4D5B" w:rsidRDefault="002F10D1" w:rsidP="002F10D1">
      <w:pPr>
        <w:pStyle w:val="Default"/>
        <w:ind w:firstLine="425"/>
        <w:jc w:val="both"/>
        <w:rPr>
          <w:lang w:eastAsia="ru-RU"/>
        </w:rPr>
      </w:pPr>
      <w:r w:rsidRPr="00BC4D5B">
        <w:rPr>
          <w:lang w:eastAsia="ru-RU"/>
        </w:rPr>
        <w:t xml:space="preserve">К финансовым рискам, в том числе, могут быть отнесены следующие риски: </w:t>
      </w:r>
    </w:p>
    <w:p w14:paraId="196A13F6" w14:textId="77777777" w:rsidR="002F10D1" w:rsidRPr="00BC4D5B" w:rsidRDefault="002F10D1" w:rsidP="002F10D1">
      <w:pPr>
        <w:pStyle w:val="Default"/>
        <w:ind w:firstLine="425"/>
        <w:jc w:val="both"/>
        <w:rPr>
          <w:lang w:eastAsia="ru-RU"/>
        </w:rPr>
      </w:pPr>
      <w:r w:rsidRPr="00BC4D5B">
        <w:rPr>
          <w:b/>
          <w:lang w:eastAsia="ru-RU"/>
        </w:rPr>
        <w:t>Рыночный/ценовой риск</w:t>
      </w:r>
      <w:r w:rsidRPr="00BC4D5B">
        <w:rPr>
          <w:lang w:eastAsia="ru-RU"/>
        </w:rPr>
        <w:t>, связанный с колебаниями цен активов, указанных в п.</w:t>
      </w:r>
      <w:r w:rsidR="00AB6535">
        <w:rPr>
          <w:lang w:eastAsia="ru-RU"/>
        </w:rPr>
        <w:t xml:space="preserve"> </w:t>
      </w:r>
      <w:r w:rsidRPr="00BC4D5B">
        <w:rPr>
          <w:lang w:eastAsia="ru-RU"/>
        </w:rPr>
        <w:t>22.1, курсов валют, инфляции,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158C7B25" w14:textId="77777777" w:rsidR="002F10D1" w:rsidRPr="00BC4D5B" w:rsidRDefault="002F10D1" w:rsidP="002F10D1">
      <w:pPr>
        <w:pStyle w:val="Default"/>
        <w:ind w:firstLine="425"/>
        <w:jc w:val="both"/>
        <w:rPr>
          <w:lang w:eastAsia="ru-RU"/>
        </w:rPr>
      </w:pPr>
      <w:r w:rsidRPr="00BC4D5B">
        <w:rPr>
          <w:b/>
          <w:lang w:eastAsia="ru-RU"/>
        </w:rPr>
        <w:t xml:space="preserve">Валютный риск </w:t>
      </w:r>
      <w:r w:rsidRPr="00BC4D5B">
        <w:rPr>
          <w:lang w:eastAsia="ru-RU"/>
        </w:rPr>
        <w:t xml:space="preserve">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w:t>
      </w:r>
      <w:r>
        <w:rPr>
          <w:lang w:eastAsia="ru-RU"/>
        </w:rPr>
        <w:t>ф</w:t>
      </w:r>
      <w:r w:rsidRPr="00BC4D5B">
        <w:rPr>
          <w:lang w:eastAsia="ru-RU"/>
        </w:rPr>
        <w:t>онда.</w:t>
      </w:r>
    </w:p>
    <w:p w14:paraId="495CE573" w14:textId="77777777" w:rsidR="002F10D1" w:rsidRPr="00BC4D5B" w:rsidRDefault="002F10D1" w:rsidP="002F10D1">
      <w:pPr>
        <w:pStyle w:val="Default"/>
        <w:ind w:firstLine="425"/>
        <w:jc w:val="both"/>
        <w:rPr>
          <w:lang w:eastAsia="ru-RU"/>
        </w:rPr>
      </w:pPr>
      <w:r w:rsidRPr="00BC4D5B">
        <w:rPr>
          <w:b/>
          <w:lang w:eastAsia="ru-RU"/>
        </w:rPr>
        <w:t>Процентный риск</w:t>
      </w:r>
      <w:r>
        <w:rPr>
          <w:lang w:eastAsia="ru-RU"/>
        </w:rPr>
        <w:t xml:space="preserve"> заключатся в потерях, которые ф</w:t>
      </w:r>
      <w:r w:rsidRPr="00BC4D5B">
        <w:rPr>
          <w:lang w:eastAsia="ru-RU"/>
        </w:rPr>
        <w:t>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14:paraId="0BDB50A9" w14:textId="77777777" w:rsidR="002F10D1" w:rsidRPr="00BC4D5B" w:rsidRDefault="002F10D1" w:rsidP="002F10D1">
      <w:pPr>
        <w:pStyle w:val="Default"/>
        <w:ind w:firstLine="425"/>
        <w:jc w:val="both"/>
        <w:rPr>
          <w:lang w:eastAsia="ru-RU"/>
        </w:rPr>
      </w:pPr>
      <w:r w:rsidRPr="00BC4D5B">
        <w:rPr>
          <w:b/>
          <w:lang w:eastAsia="ru-RU"/>
        </w:rPr>
        <w:t xml:space="preserve">Риск ликвидности </w:t>
      </w:r>
      <w:r w:rsidRPr="00BC4D5B">
        <w:rPr>
          <w:lang w:eastAsia="ru-RU"/>
        </w:rPr>
        <w:t>реализуется</w:t>
      </w:r>
      <w:r w:rsidRPr="00BC4D5B">
        <w:rPr>
          <w:b/>
          <w:lang w:eastAsia="ru-RU"/>
        </w:rPr>
        <w:t xml:space="preserve"> </w:t>
      </w:r>
      <w:r w:rsidRPr="00BC4D5B">
        <w:rPr>
          <w:lang w:eastAsia="ru-RU"/>
        </w:rPr>
        <w:t>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w:t>
      </w:r>
      <w:r>
        <w:rPr>
          <w:lang w:eastAsia="ru-RU"/>
        </w:rPr>
        <w:t>нт будет находиться в портфеле ф</w:t>
      </w:r>
      <w:r w:rsidRPr="00BC4D5B">
        <w:rPr>
          <w:lang w:eastAsia="ru-RU"/>
        </w:rPr>
        <w:t>онда до конца срока погашения без возможности реализации.</w:t>
      </w:r>
    </w:p>
    <w:p w14:paraId="77B21BBD" w14:textId="77777777" w:rsidR="002F10D1" w:rsidRPr="00BC4D5B" w:rsidRDefault="002F10D1" w:rsidP="002F10D1">
      <w:pPr>
        <w:pStyle w:val="Default"/>
        <w:ind w:firstLine="425"/>
        <w:jc w:val="both"/>
        <w:rPr>
          <w:lang w:eastAsia="ru-RU"/>
        </w:rPr>
      </w:pPr>
      <w:r w:rsidRPr="00BC4D5B">
        <w:rPr>
          <w:lang w:eastAsia="ru-RU"/>
        </w:rPr>
        <w:t>Различные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06DF1248" w14:textId="77777777" w:rsidR="002F10D1" w:rsidRPr="00BC4D5B" w:rsidRDefault="002F10D1" w:rsidP="002F10D1">
      <w:pPr>
        <w:pStyle w:val="Default"/>
        <w:ind w:firstLine="425"/>
        <w:jc w:val="both"/>
        <w:rPr>
          <w:lang w:eastAsia="ru-RU"/>
        </w:rPr>
      </w:pPr>
      <w:r w:rsidRPr="00BC4D5B">
        <w:rPr>
          <w:lang w:eastAsia="ru-RU"/>
        </w:rPr>
        <w:lastRenderedPageBreak/>
        <w:t>Помимо финансовых и нефинансовых рисков, инвестирование в ак</w:t>
      </w:r>
      <w:r>
        <w:rPr>
          <w:lang w:eastAsia="ru-RU"/>
        </w:rPr>
        <w:t>тивы ф</w:t>
      </w:r>
      <w:r w:rsidRPr="00BC4D5B">
        <w:rPr>
          <w:lang w:eastAsia="ru-RU"/>
        </w:rPr>
        <w:t xml:space="preserve">онда может включать следующие риски: </w:t>
      </w:r>
    </w:p>
    <w:p w14:paraId="36CD07EF" w14:textId="77777777" w:rsidR="002F10D1" w:rsidRPr="00BC4D5B" w:rsidRDefault="002F10D1" w:rsidP="002F10D1">
      <w:pPr>
        <w:pStyle w:val="Default"/>
        <w:ind w:firstLine="425"/>
        <w:jc w:val="both"/>
        <w:rPr>
          <w:lang w:eastAsia="ru-RU"/>
        </w:rPr>
      </w:pPr>
      <w:r w:rsidRPr="00BC4D5B">
        <w:rPr>
          <w:b/>
          <w:lang w:eastAsia="ru-RU"/>
        </w:rPr>
        <w:t xml:space="preserve">А) Кредитный риск, </w:t>
      </w:r>
      <w:r w:rsidRPr="00BC4D5B">
        <w:rPr>
          <w:lang w:eastAsia="ru-RU"/>
        </w:rPr>
        <w:t xml:space="preserve">связанный с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w:t>
      </w:r>
    </w:p>
    <w:p w14:paraId="72B62301" w14:textId="77777777" w:rsidR="002F10D1" w:rsidRPr="00BC4D5B" w:rsidRDefault="002F10D1" w:rsidP="002F10D1">
      <w:pPr>
        <w:pStyle w:val="Default"/>
        <w:ind w:firstLine="425"/>
        <w:jc w:val="both"/>
        <w:rPr>
          <w:lang w:eastAsia="ru-RU"/>
        </w:rPr>
      </w:pPr>
      <w:r w:rsidRPr="00BC4D5B">
        <w:rPr>
          <w:lang w:eastAsia="ru-RU"/>
        </w:rPr>
        <w:t xml:space="preserve">К числу кредитных рисков, в том числе, относятся: </w:t>
      </w:r>
    </w:p>
    <w:p w14:paraId="5069CCA2" w14:textId="77777777" w:rsidR="002F10D1" w:rsidRPr="00BC4D5B" w:rsidRDefault="002F10D1" w:rsidP="002F10D1">
      <w:pPr>
        <w:pStyle w:val="Default"/>
        <w:ind w:firstLine="425"/>
        <w:jc w:val="both"/>
        <w:rPr>
          <w:lang w:eastAsia="ru-RU"/>
        </w:rPr>
      </w:pPr>
      <w:r w:rsidRPr="00BC4D5B">
        <w:rPr>
          <w:b/>
          <w:lang w:eastAsia="ru-RU"/>
        </w:rPr>
        <w:t>Риск дефолта</w:t>
      </w:r>
      <w:r w:rsidRPr="00BC4D5B">
        <w:rPr>
          <w:lang w:eastAsia="ru-RU"/>
        </w:rPr>
        <w:t xml:space="preserve">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вероятность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14:paraId="05DC32A7" w14:textId="77777777" w:rsidR="002F10D1" w:rsidRPr="00BC4D5B" w:rsidRDefault="002F10D1" w:rsidP="002F10D1">
      <w:pPr>
        <w:pStyle w:val="Default"/>
        <w:ind w:firstLine="425"/>
        <w:jc w:val="both"/>
        <w:rPr>
          <w:lang w:eastAsia="ru-RU"/>
        </w:rPr>
      </w:pPr>
      <w:r w:rsidRPr="00BC4D5B">
        <w:rPr>
          <w:lang w:eastAsia="ru-RU"/>
        </w:rPr>
        <w:t>Инвестор несет риск дефолта в отноше</w:t>
      </w:r>
      <w:r>
        <w:rPr>
          <w:lang w:eastAsia="ru-RU"/>
        </w:rPr>
        <w:t>нии активов, входящих в состав ф</w:t>
      </w:r>
      <w:r w:rsidRPr="00BC4D5B">
        <w:rPr>
          <w:lang w:eastAsia="ru-RU"/>
        </w:rPr>
        <w:t>онда. С целью поддержания соотношения риск/доходность в соответстви</w:t>
      </w:r>
      <w:r>
        <w:rPr>
          <w:lang w:eastAsia="ru-RU"/>
        </w:rPr>
        <w:t>и с инвестиционной декларацией ф</w:t>
      </w:r>
      <w:r w:rsidRPr="00BC4D5B">
        <w:rPr>
          <w:lang w:eastAsia="ru-RU"/>
        </w:rPr>
        <w:t xml:space="preserve">онда </w:t>
      </w:r>
      <w:r>
        <w:rPr>
          <w:lang w:eastAsia="ru-RU"/>
        </w:rPr>
        <w:t>у</w:t>
      </w:r>
      <w:r w:rsidRPr="00BC4D5B">
        <w:rPr>
          <w:lang w:eastAsia="ru-RU"/>
        </w:rPr>
        <w:t>правляющая компания выстроила систему управления портфелем фонда и риск-менеджмента.</w:t>
      </w:r>
    </w:p>
    <w:p w14:paraId="6B8FF54D" w14:textId="77777777" w:rsidR="002F10D1" w:rsidRPr="00BC4D5B" w:rsidRDefault="002F10D1" w:rsidP="002F10D1">
      <w:pPr>
        <w:pStyle w:val="Default"/>
        <w:ind w:firstLine="425"/>
        <w:jc w:val="both"/>
        <w:rPr>
          <w:lang w:eastAsia="ru-RU"/>
        </w:rPr>
      </w:pPr>
      <w:r w:rsidRPr="00BC4D5B">
        <w:rPr>
          <w:b/>
          <w:lang w:eastAsia="ru-RU"/>
        </w:rPr>
        <w:t>Риск контрагента</w:t>
      </w:r>
      <w:r w:rsidRPr="00BC4D5B">
        <w:rPr>
          <w:lang w:eastAsia="ru-RU"/>
        </w:rPr>
        <w:t xml:space="preserve"> – третьего лица проявляется в риске неисполнения обязательств перед </w:t>
      </w:r>
      <w:r>
        <w:rPr>
          <w:lang w:eastAsia="ru-RU"/>
        </w:rPr>
        <w:t>у</w:t>
      </w:r>
      <w:r w:rsidRPr="00BC4D5B">
        <w:rPr>
          <w:lang w:eastAsia="ru-RU"/>
        </w:rPr>
        <w:t>правляющей комп</w:t>
      </w:r>
      <w:r>
        <w:rPr>
          <w:lang w:eastAsia="ru-RU"/>
        </w:rPr>
        <w:t>анией со стороны контрагентов. У</w:t>
      </w:r>
      <w:r w:rsidRPr="00BC4D5B">
        <w:rPr>
          <w:lang w:eastAsia="ru-RU"/>
        </w:rPr>
        <w:t>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w:t>
      </w:r>
      <w:r>
        <w:rPr>
          <w:lang w:eastAsia="ru-RU"/>
        </w:rPr>
        <w:t>а, несмотря на предпринимаемые у</w:t>
      </w:r>
      <w:r w:rsidRPr="00BC4D5B">
        <w:rPr>
          <w:lang w:eastAsia="ru-RU"/>
        </w:rPr>
        <w:t>правляющей компанией усилия по добросовестному выбору вышеперечисленных лиц.</w:t>
      </w:r>
    </w:p>
    <w:p w14:paraId="0CC27380" w14:textId="77777777" w:rsidR="002F10D1" w:rsidRPr="00BC4D5B" w:rsidRDefault="002F10D1" w:rsidP="002F10D1">
      <w:pPr>
        <w:pStyle w:val="Default"/>
        <w:ind w:firstLine="425"/>
        <w:jc w:val="both"/>
        <w:rPr>
          <w:lang w:eastAsia="ru-RU"/>
        </w:rPr>
      </w:pPr>
      <w:r w:rsidRPr="00BC4D5B">
        <w:rPr>
          <w:b/>
          <w:lang w:eastAsia="ru-RU"/>
        </w:rPr>
        <w:t>Б</w:t>
      </w:r>
      <w:r w:rsidRPr="00BC4D5B">
        <w:rPr>
          <w:lang w:eastAsia="ru-RU"/>
        </w:rPr>
        <w:t>) Инвестирование в</w:t>
      </w:r>
      <w:r w:rsidRPr="00BC4D5B">
        <w:rPr>
          <w:b/>
          <w:lang w:eastAsia="ru-RU"/>
        </w:rPr>
        <w:t xml:space="preserve"> производные финансовые инструменты</w:t>
      </w:r>
      <w:r w:rsidRPr="00BC4D5B">
        <w:rPr>
          <w:lang w:eastAsia="ru-RU"/>
        </w:rPr>
        <w:t xml:space="preserve"> (фьючерсные и опционные договоры (контракты)), как правило, связано с большим уровнем риска и может быть сопряжено со значительными убытками. </w:t>
      </w:r>
    </w:p>
    <w:p w14:paraId="1AD5B7F7" w14:textId="77777777" w:rsidR="002F10D1" w:rsidRPr="00BC4D5B" w:rsidRDefault="002F10D1" w:rsidP="002F10D1">
      <w:pPr>
        <w:pStyle w:val="Default"/>
        <w:ind w:firstLine="425"/>
        <w:jc w:val="both"/>
        <w:rPr>
          <w:lang w:eastAsia="ru-RU"/>
        </w:rPr>
      </w:pPr>
      <w:r w:rsidRPr="00BC4D5B">
        <w:rPr>
          <w:lang w:eastAsia="ru-RU"/>
        </w:rPr>
        <w:t>Так, при покупке опционного контракта потери, в общем случае, не превысят величину уплаченных премии, вознаграждения и расходов, связанных с их совершением. В то время как продажа опционных контрактов и заключение фьючерсных, форвардных и своп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и форвардных контрактов и продажи опционов на покупку (опционов «</w:t>
      </w:r>
      <w:proofErr w:type="spellStart"/>
      <w:r w:rsidRPr="00BC4D5B">
        <w:rPr>
          <w:lang w:eastAsia="ru-RU"/>
        </w:rPr>
        <w:t>колл</w:t>
      </w:r>
      <w:proofErr w:type="spellEnd"/>
      <w:r w:rsidRPr="00BC4D5B">
        <w:rPr>
          <w:lang w:eastAsia="ru-RU"/>
        </w:rPr>
        <w:t xml:space="preserve">») – к неограниченным убыткам. </w:t>
      </w:r>
    </w:p>
    <w:p w14:paraId="13FF36A1" w14:textId="77777777" w:rsidR="002F10D1" w:rsidRPr="00BC4D5B" w:rsidRDefault="002F10D1" w:rsidP="002F10D1">
      <w:pPr>
        <w:pStyle w:val="Default"/>
        <w:ind w:firstLine="425"/>
        <w:jc w:val="both"/>
        <w:rPr>
          <w:lang w:eastAsia="ru-RU"/>
        </w:rPr>
      </w:pPr>
      <w:r w:rsidRPr="00BC4D5B">
        <w:rPr>
          <w:lang w:eastAsia="ru-RU"/>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14:paraId="40DF854C" w14:textId="77777777" w:rsidR="002F10D1" w:rsidRPr="00BC4D5B" w:rsidRDefault="002F10D1" w:rsidP="002F10D1">
      <w:pPr>
        <w:pStyle w:val="Default"/>
        <w:ind w:firstLine="425"/>
        <w:jc w:val="both"/>
        <w:rPr>
          <w:lang w:eastAsia="ru-RU"/>
        </w:rPr>
      </w:pPr>
      <w:r w:rsidRPr="00BC4D5B">
        <w:rPr>
          <w:b/>
          <w:lang w:eastAsia="ru-RU"/>
        </w:rPr>
        <w:t>В)</w:t>
      </w:r>
      <w:r w:rsidRPr="00BC4D5B">
        <w:rPr>
          <w:lang w:eastAsia="ru-RU"/>
        </w:rPr>
        <w:t xml:space="preserve"> Инвестированию в </w:t>
      </w:r>
      <w:r w:rsidRPr="00BC4D5B">
        <w:rPr>
          <w:b/>
          <w:lang w:eastAsia="ru-RU"/>
        </w:rPr>
        <w:t>иностранные ценные бумаги</w:t>
      </w:r>
      <w:r w:rsidRPr="00BC4D5B">
        <w:rPr>
          <w:lang w:eastAsia="ru-RU"/>
        </w:rPr>
        <w:t xml:space="preserve"> </w:t>
      </w:r>
      <w:r w:rsidRPr="00440527">
        <w:rPr>
          <w:lang w:eastAsia="ru-RU"/>
        </w:rPr>
        <w:t>и производные финансовые инструменты, базовые активы которых имеют иностранное происхождение</w:t>
      </w:r>
      <w:r>
        <w:rPr>
          <w:lang w:eastAsia="ru-RU"/>
        </w:rPr>
        <w:t>,</w:t>
      </w:r>
      <w:r w:rsidRPr="00440527">
        <w:rPr>
          <w:lang w:eastAsia="ru-RU"/>
        </w:rPr>
        <w:t xml:space="preserve"> </w:t>
      </w:r>
      <w:r w:rsidRPr="00BC4D5B">
        <w:rPr>
          <w:lang w:eastAsia="ru-RU"/>
        </w:rPr>
        <w:t xml:space="preserve">присущи описанные выше риски со следующими особенностями. </w:t>
      </w:r>
    </w:p>
    <w:p w14:paraId="5A098109" w14:textId="77777777" w:rsidR="002F10D1" w:rsidRPr="00BC4D5B" w:rsidRDefault="002F10D1" w:rsidP="002F10D1">
      <w:pPr>
        <w:pStyle w:val="Default"/>
        <w:ind w:firstLine="425"/>
        <w:jc w:val="both"/>
        <w:rPr>
          <w:lang w:eastAsia="ru-RU"/>
        </w:rPr>
      </w:pPr>
      <w:r w:rsidRPr="00BC4D5B">
        <w:rPr>
          <w:lang w:eastAsia="ru-RU"/>
        </w:rPr>
        <w:t>Иностранные финансовые инструменты и активы могут быть приобретены за рубежом или на российском, в том числе организованном рынке.</w:t>
      </w:r>
    </w:p>
    <w:p w14:paraId="39A81A99" w14:textId="77777777" w:rsidR="002F10D1" w:rsidRPr="00BC4D5B" w:rsidRDefault="002F10D1" w:rsidP="002F10D1">
      <w:pPr>
        <w:pStyle w:val="Default"/>
        <w:ind w:firstLine="425"/>
        <w:jc w:val="both"/>
        <w:rPr>
          <w:lang w:eastAsia="ru-RU"/>
        </w:rPr>
      </w:pPr>
      <w:r w:rsidRPr="00BC4D5B">
        <w:rPr>
          <w:lang w:eastAsia="ru-RU"/>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011141BE" w14:textId="77777777" w:rsidR="002F10D1" w:rsidRDefault="002F10D1" w:rsidP="002F10D1">
      <w:pPr>
        <w:pStyle w:val="Default"/>
        <w:ind w:firstLine="425"/>
        <w:jc w:val="both"/>
        <w:rPr>
          <w:color w:val="auto"/>
          <w:lang w:eastAsia="ru-RU"/>
        </w:rPr>
      </w:pPr>
      <w:r w:rsidRPr="00BC4D5B">
        <w:rPr>
          <w:color w:val="auto"/>
          <w:lang w:eastAsia="ru-RU"/>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0E13C78E" w14:textId="77777777" w:rsidR="000065B1" w:rsidRPr="00DC5048" w:rsidRDefault="000065B1" w:rsidP="002F10D1">
      <w:pPr>
        <w:pStyle w:val="Default"/>
        <w:ind w:firstLine="425"/>
        <w:jc w:val="both"/>
        <w:rPr>
          <w:color w:val="auto"/>
          <w:lang w:eastAsia="ru-RU"/>
        </w:rPr>
      </w:pPr>
    </w:p>
    <w:p w14:paraId="27DB488A" w14:textId="77777777" w:rsidR="001E78BF" w:rsidRPr="005A3726" w:rsidRDefault="001E78BF" w:rsidP="008360C3">
      <w:pPr>
        <w:pStyle w:val="1"/>
        <w:spacing w:before="0" w:after="0" w:line="240" w:lineRule="atLeast"/>
        <w:ind w:firstLine="426"/>
        <w:rPr>
          <w:rFonts w:ascii="Times New Roman" w:hAnsi="Times New Roman"/>
          <w:sz w:val="28"/>
          <w:szCs w:val="28"/>
          <w:lang w:val="ru-RU"/>
        </w:rPr>
      </w:pPr>
      <w:r w:rsidRPr="005A3726">
        <w:rPr>
          <w:rFonts w:ascii="Times New Roman" w:hAnsi="Times New Roman"/>
          <w:sz w:val="28"/>
          <w:szCs w:val="28"/>
        </w:rPr>
        <w:t>III</w:t>
      </w:r>
      <w:r w:rsidRPr="005A3726">
        <w:rPr>
          <w:rFonts w:ascii="Times New Roman" w:hAnsi="Times New Roman"/>
          <w:sz w:val="28"/>
          <w:szCs w:val="28"/>
          <w:lang w:val="ru-RU"/>
        </w:rPr>
        <w:t>. Права и обязанности управляющей компании</w:t>
      </w:r>
    </w:p>
    <w:p w14:paraId="227A8CB8" w14:textId="77777777" w:rsidR="001E78BF" w:rsidRPr="005A3726" w:rsidRDefault="001E78BF" w:rsidP="008571B8">
      <w:pPr>
        <w:spacing w:line="240" w:lineRule="atLeast"/>
        <w:ind w:firstLine="426"/>
        <w:jc w:val="both"/>
        <w:rPr>
          <w:sz w:val="16"/>
          <w:szCs w:val="16"/>
        </w:rPr>
      </w:pPr>
    </w:p>
    <w:p w14:paraId="527541FA" w14:textId="77777777" w:rsidR="001E78BF" w:rsidRPr="005A3726" w:rsidRDefault="001E78BF" w:rsidP="008571B8">
      <w:pPr>
        <w:spacing w:line="240" w:lineRule="atLeast"/>
        <w:ind w:firstLine="426"/>
        <w:jc w:val="both"/>
      </w:pPr>
      <w:bookmarkStart w:id="41" w:name="p_30"/>
      <w:bookmarkEnd w:id="41"/>
      <w:r w:rsidRPr="005A3726">
        <w:t>2</w:t>
      </w:r>
      <w:r w:rsidR="004D0B82" w:rsidRPr="005A3726">
        <w:t>5</w:t>
      </w:r>
      <w:r w:rsidRPr="005A3726">
        <w:t xml:space="preserve">.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w:t>
      </w:r>
      <w:r w:rsidRPr="005A3726">
        <w:lastRenderedPageBreak/>
        <w:t>фактических действий в отношении имущества, составляющего фонд, в том числе путем распоряжения указанным имуществом.</w:t>
      </w:r>
    </w:p>
    <w:p w14:paraId="7770EED1" w14:textId="77777777" w:rsidR="001E78BF" w:rsidRPr="005A3726" w:rsidRDefault="001E78BF" w:rsidP="008571B8">
      <w:pPr>
        <w:spacing w:line="240" w:lineRule="atLeast"/>
        <w:ind w:firstLine="426"/>
        <w:jc w:val="both"/>
      </w:pPr>
      <w:r w:rsidRPr="005A3726">
        <w:t xml:space="preserve">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w:t>
      </w:r>
      <w:r w:rsidR="00F228BD" w:rsidRPr="005A3726">
        <w:t>«</w:t>
      </w:r>
      <w:r w:rsidRPr="005A3726">
        <w:t>Д.У</w:t>
      </w:r>
      <w:r w:rsidR="00F228BD" w:rsidRPr="005A3726">
        <w:t xml:space="preserve">.» </w:t>
      </w:r>
      <w:r w:rsidRPr="005A3726">
        <w:t>и указано название фонда.</w:t>
      </w:r>
    </w:p>
    <w:p w14:paraId="4286CC19" w14:textId="77777777" w:rsidR="001E78BF" w:rsidRPr="005A3726" w:rsidRDefault="001E78BF" w:rsidP="008571B8">
      <w:pPr>
        <w:spacing w:line="240" w:lineRule="atLeast"/>
        <w:ind w:firstLine="426"/>
        <w:jc w:val="both"/>
      </w:pPr>
      <w:r w:rsidRPr="005A3726">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14:paraId="4850C4CE" w14:textId="77777777" w:rsidR="001E78BF" w:rsidRPr="005A3726" w:rsidRDefault="001E78BF" w:rsidP="000831FD">
      <w:pPr>
        <w:spacing w:before="120" w:line="240" w:lineRule="atLeast"/>
        <w:ind w:firstLine="425"/>
        <w:jc w:val="both"/>
      </w:pPr>
      <w:bookmarkStart w:id="42" w:name="p_31"/>
      <w:bookmarkEnd w:id="42"/>
      <w:r w:rsidRPr="005A3726">
        <w:t>2</w:t>
      </w:r>
      <w:r w:rsidR="004D0B82" w:rsidRPr="005A3726">
        <w:t>6</w:t>
      </w:r>
      <w:r w:rsidRPr="005A3726">
        <w:t>. Управляющая компания:</w:t>
      </w:r>
    </w:p>
    <w:p w14:paraId="5D9AF7FD" w14:textId="77777777" w:rsidR="004D0B82" w:rsidRPr="005A3726" w:rsidRDefault="004D0B82" w:rsidP="004D0B82">
      <w:pPr>
        <w:tabs>
          <w:tab w:val="left" w:pos="9072"/>
        </w:tabs>
        <w:spacing w:line="240" w:lineRule="atLeast"/>
        <w:ind w:firstLine="426"/>
        <w:jc w:val="both"/>
      </w:pPr>
      <w:bookmarkStart w:id="43" w:name="p_32"/>
      <w:bookmarkEnd w:id="43"/>
      <w:r w:rsidRPr="005A3726">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14:paraId="1D2886FE" w14:textId="77777777" w:rsidR="004D0B82" w:rsidRPr="005A3726" w:rsidRDefault="004D0B82" w:rsidP="004D0B82">
      <w:pPr>
        <w:tabs>
          <w:tab w:val="left" w:pos="9072"/>
        </w:tabs>
        <w:spacing w:line="240" w:lineRule="atLeast"/>
        <w:ind w:firstLine="426"/>
        <w:jc w:val="both"/>
      </w:pPr>
      <w:r w:rsidRPr="005A3726">
        <w:t>2) предъявляет иски и выступает ответчиком по искам в суде в связи с осуществлением деятельности по доверительному управлению фондом;</w:t>
      </w:r>
    </w:p>
    <w:p w14:paraId="36CF8F32" w14:textId="77777777" w:rsidR="004D0B82" w:rsidRPr="005A3726" w:rsidRDefault="004D0B82" w:rsidP="00DC5DC2">
      <w:pPr>
        <w:tabs>
          <w:tab w:val="left" w:pos="9072"/>
        </w:tabs>
        <w:spacing w:line="240" w:lineRule="atLeast"/>
        <w:ind w:firstLine="426"/>
        <w:jc w:val="both"/>
      </w:pPr>
      <w:r w:rsidRPr="005A3726">
        <w:t>3) переда</w:t>
      </w:r>
      <w:r w:rsidR="007D2A9A" w:rsidRPr="005A3726">
        <w:t>е</w:t>
      </w:r>
      <w:r w:rsidRPr="005A3726">
        <w:t xml:space="preserve">т свои права и обязанности по договору доверительного управления фондом другой управляющей компании в порядке, установленном </w:t>
      </w:r>
      <w:r w:rsidR="00876B57" w:rsidRPr="005A3726">
        <w:t>нормативными актами в сфере финансовых рынков</w:t>
      </w:r>
      <w:r w:rsidRPr="005A3726">
        <w:t>;</w:t>
      </w:r>
    </w:p>
    <w:p w14:paraId="53B55199" w14:textId="77777777" w:rsidR="004D0B82" w:rsidRPr="005A3726" w:rsidRDefault="004D0B82" w:rsidP="00DC5DC2">
      <w:pPr>
        <w:tabs>
          <w:tab w:val="left" w:pos="9072"/>
        </w:tabs>
        <w:autoSpaceDE w:val="0"/>
        <w:autoSpaceDN w:val="0"/>
        <w:adjustRightInd w:val="0"/>
        <w:spacing w:line="240" w:lineRule="atLeast"/>
        <w:ind w:firstLine="426"/>
        <w:jc w:val="both"/>
      </w:pPr>
      <w:r w:rsidRPr="005A3726">
        <w:t xml:space="preserve">4) вправе принять решение о прекращении фонда; </w:t>
      </w:r>
    </w:p>
    <w:p w14:paraId="6E082BA7" w14:textId="77777777" w:rsidR="00876B57" w:rsidRPr="005A3726" w:rsidRDefault="004D0B82" w:rsidP="00DC5DC2">
      <w:pPr>
        <w:tabs>
          <w:tab w:val="left" w:pos="9072"/>
        </w:tabs>
        <w:autoSpaceDE w:val="0"/>
        <w:autoSpaceDN w:val="0"/>
        <w:adjustRightInd w:val="0"/>
        <w:spacing w:line="240" w:lineRule="atLeast"/>
        <w:ind w:firstLine="426"/>
        <w:jc w:val="both"/>
      </w:pPr>
      <w:r w:rsidRPr="005A3726">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876B57" w:rsidRPr="005A3726">
        <w:t>;</w:t>
      </w:r>
    </w:p>
    <w:p w14:paraId="4A7F9409" w14:textId="77777777" w:rsidR="00DC5DC2" w:rsidRPr="005A3726" w:rsidRDefault="00DC5DC2" w:rsidP="00DC5DC2">
      <w:pPr>
        <w:tabs>
          <w:tab w:val="left" w:pos="9072"/>
        </w:tabs>
        <w:autoSpaceDE w:val="0"/>
        <w:autoSpaceDN w:val="0"/>
        <w:adjustRightInd w:val="0"/>
        <w:spacing w:line="240" w:lineRule="atLeast"/>
        <w:ind w:firstLine="426"/>
        <w:jc w:val="both"/>
      </w:pPr>
      <w:r w:rsidRPr="005A3726">
        <w:t>6)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14:paraId="1B5F0C8A" w14:textId="77777777" w:rsidR="00DC5DC2" w:rsidRPr="005A3726" w:rsidRDefault="00DC5DC2" w:rsidP="00DC5DC2">
      <w:pPr>
        <w:tabs>
          <w:tab w:val="left" w:pos="9072"/>
        </w:tabs>
        <w:autoSpaceDE w:val="0"/>
        <w:autoSpaceDN w:val="0"/>
        <w:adjustRightInd w:val="0"/>
        <w:spacing w:line="240" w:lineRule="atLeast"/>
        <w:ind w:firstLine="426"/>
        <w:jc w:val="both"/>
      </w:pPr>
      <w:r w:rsidRPr="005A3726">
        <w:t>7)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p>
    <w:p w14:paraId="2870D9DC" w14:textId="77777777" w:rsidR="004D0B82" w:rsidRPr="005A3726" w:rsidRDefault="004D0B82" w:rsidP="00DC5DC2">
      <w:pPr>
        <w:tabs>
          <w:tab w:val="left" w:pos="9072"/>
        </w:tabs>
        <w:autoSpaceDE w:val="0"/>
        <w:autoSpaceDN w:val="0"/>
        <w:adjustRightInd w:val="0"/>
        <w:spacing w:before="120" w:line="240" w:lineRule="atLeast"/>
        <w:ind w:firstLine="425"/>
        <w:jc w:val="both"/>
      </w:pPr>
      <w:bookmarkStart w:id="44" w:name="p_34"/>
      <w:bookmarkEnd w:id="44"/>
      <w:r w:rsidRPr="005A3726">
        <w:t>27. Управляющая компания обязана:</w:t>
      </w:r>
    </w:p>
    <w:p w14:paraId="0C628A97" w14:textId="77777777" w:rsidR="004D0B82" w:rsidRDefault="004D0B82" w:rsidP="004D0B82">
      <w:pPr>
        <w:tabs>
          <w:tab w:val="left" w:pos="9072"/>
        </w:tabs>
        <w:spacing w:line="240" w:lineRule="atLeast"/>
        <w:ind w:firstLine="426"/>
        <w:jc w:val="both"/>
      </w:pPr>
      <w:r w:rsidRPr="005A3726">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w:t>
      </w:r>
      <w:r w:rsidR="008549FB" w:rsidRPr="005A3726">
        <w:t>нормативными актами в сфере финансовых рынков</w:t>
      </w:r>
      <w:r w:rsidRPr="005A3726">
        <w:t xml:space="preserve"> и настоящими Правилами;</w:t>
      </w:r>
    </w:p>
    <w:p w14:paraId="3B6B8924" w14:textId="77777777" w:rsidR="008E1962" w:rsidRPr="005A3726" w:rsidRDefault="008E1962" w:rsidP="004D0B82">
      <w:pPr>
        <w:tabs>
          <w:tab w:val="left" w:pos="9072"/>
        </w:tabs>
        <w:spacing w:line="240" w:lineRule="atLeast"/>
        <w:ind w:firstLine="426"/>
        <w:jc w:val="both"/>
      </w:pPr>
      <w:r>
        <w:t xml:space="preserve">2) </w:t>
      </w:r>
      <w:r w:rsidRPr="000D1586">
        <w:t>при осуществлении своей деятельности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 в соответствии с Федеральным законом «Об инвестиционных фондах»;</w:t>
      </w:r>
    </w:p>
    <w:p w14:paraId="2778EC17" w14:textId="77777777" w:rsidR="004D0B82" w:rsidRPr="005A3726" w:rsidRDefault="008E1962" w:rsidP="004D0B82">
      <w:pPr>
        <w:tabs>
          <w:tab w:val="left" w:pos="9072"/>
        </w:tabs>
        <w:spacing w:line="240" w:lineRule="atLeast"/>
        <w:ind w:firstLine="426"/>
        <w:jc w:val="both"/>
      </w:pPr>
      <w:r>
        <w:t>3</w:t>
      </w:r>
      <w:r w:rsidR="004D0B82" w:rsidRPr="005A3726">
        <w:t>) при осуществлении доверительного управления фондом действовать разумно и добросовестно в интересах владельцев инвестиционных паев;</w:t>
      </w:r>
    </w:p>
    <w:p w14:paraId="6506092B" w14:textId="77777777" w:rsidR="004D0B82" w:rsidRPr="005A3726" w:rsidRDefault="008E1962" w:rsidP="004D0B82">
      <w:pPr>
        <w:autoSpaceDE w:val="0"/>
        <w:autoSpaceDN w:val="0"/>
        <w:adjustRightInd w:val="0"/>
        <w:ind w:firstLine="426"/>
        <w:jc w:val="both"/>
      </w:pPr>
      <w:r>
        <w:t>4</w:t>
      </w:r>
      <w:r w:rsidR="004D0B82" w:rsidRPr="005A3726">
        <w:t xml:space="preserve">)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w:t>
      </w:r>
      <w:r w:rsidR="00DC5DC2" w:rsidRPr="005A3726">
        <w:t>нормативными актами в сфере финансовых рынков</w:t>
      </w:r>
      <w:r w:rsidR="004D0B82" w:rsidRPr="005A3726">
        <w:t>, не предусмотрено иное;</w:t>
      </w:r>
    </w:p>
    <w:p w14:paraId="339A9628" w14:textId="77777777" w:rsidR="004D0B82" w:rsidRPr="005A3726" w:rsidRDefault="00D24737" w:rsidP="004D0B82">
      <w:pPr>
        <w:tabs>
          <w:tab w:val="left" w:pos="9072"/>
        </w:tabs>
        <w:spacing w:line="240" w:lineRule="atLeast"/>
        <w:ind w:firstLine="426"/>
        <w:jc w:val="both"/>
      </w:pPr>
      <w:r>
        <w:t>5)</w:t>
      </w:r>
      <w:r w:rsidR="004D0B82" w:rsidRPr="005A3726">
        <w:t>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14:paraId="4C7F46B6" w14:textId="77777777" w:rsidR="004D0B82" w:rsidRPr="005A3726" w:rsidRDefault="00D24737" w:rsidP="004D0B82">
      <w:pPr>
        <w:autoSpaceDE w:val="0"/>
        <w:autoSpaceDN w:val="0"/>
        <w:adjustRightInd w:val="0"/>
        <w:ind w:firstLine="426"/>
        <w:jc w:val="both"/>
      </w:pPr>
      <w:r>
        <w:t>6)</w:t>
      </w:r>
      <w:r w:rsidR="004D0B82" w:rsidRPr="005A3726">
        <w:t xml:space="preserve">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14:paraId="49C88736" w14:textId="77777777" w:rsidR="004D0B82" w:rsidRPr="005A3726" w:rsidRDefault="00D24737" w:rsidP="004D0B82">
      <w:pPr>
        <w:autoSpaceDE w:val="0"/>
        <w:autoSpaceDN w:val="0"/>
        <w:adjustRightInd w:val="0"/>
        <w:ind w:firstLine="426"/>
        <w:jc w:val="both"/>
      </w:pPr>
      <w:r>
        <w:t>7)</w:t>
      </w:r>
      <w:r w:rsidR="004D0B82" w:rsidRPr="005A3726">
        <w:t xml:space="preserve"> раскрывать отчеты, требования к которым устанавливаются </w:t>
      </w:r>
      <w:r w:rsidR="008549FB" w:rsidRPr="005A3726">
        <w:t>Банком России</w:t>
      </w:r>
      <w:r w:rsidR="004D0B82" w:rsidRPr="005A3726">
        <w:t>.</w:t>
      </w:r>
    </w:p>
    <w:p w14:paraId="2CF80D51" w14:textId="77777777" w:rsidR="004D0B82" w:rsidRPr="005A3726" w:rsidRDefault="004D0B82" w:rsidP="004D0B82">
      <w:pPr>
        <w:tabs>
          <w:tab w:val="left" w:pos="9072"/>
        </w:tabs>
        <w:spacing w:before="120" w:line="240" w:lineRule="atLeast"/>
        <w:ind w:firstLine="425"/>
        <w:jc w:val="both"/>
      </w:pPr>
      <w:bookmarkStart w:id="45" w:name="p_33"/>
      <w:bookmarkEnd w:id="45"/>
      <w:r w:rsidRPr="005A3726">
        <w:t>28. Управляющая компания не вправе:</w:t>
      </w:r>
    </w:p>
    <w:p w14:paraId="4323A914" w14:textId="77777777" w:rsidR="004D0B82" w:rsidRPr="005A3726" w:rsidRDefault="004D0B82" w:rsidP="004D0B82">
      <w:pPr>
        <w:autoSpaceDE w:val="0"/>
        <w:autoSpaceDN w:val="0"/>
        <w:adjustRightInd w:val="0"/>
        <w:ind w:firstLine="426"/>
        <w:jc w:val="both"/>
      </w:pPr>
      <w:r w:rsidRPr="005A3726">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14:paraId="4A1A3723" w14:textId="77777777" w:rsidR="004D0B82" w:rsidRPr="005A3726" w:rsidRDefault="004D0B82" w:rsidP="004D0B82">
      <w:pPr>
        <w:spacing w:line="240" w:lineRule="atLeast"/>
        <w:ind w:firstLine="426"/>
        <w:jc w:val="both"/>
      </w:pPr>
      <w:r w:rsidRPr="005A3726">
        <w:lastRenderedPageBreak/>
        <w:t>2) распоряжаться денежными средствами, находящимися на транзитном счете, без предварительного согласия специализированного депозитария;</w:t>
      </w:r>
    </w:p>
    <w:p w14:paraId="6AC20F81" w14:textId="77777777" w:rsidR="004D0B82" w:rsidRPr="005A3726" w:rsidRDefault="004D0B82" w:rsidP="004D0B82">
      <w:pPr>
        <w:spacing w:line="240" w:lineRule="atLeast"/>
        <w:ind w:firstLine="426"/>
        <w:jc w:val="both"/>
      </w:pPr>
      <w:r w:rsidRPr="005A3726">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14:paraId="31D9C73E" w14:textId="77777777" w:rsidR="004D0B82" w:rsidRPr="005A3726" w:rsidRDefault="004D0B82" w:rsidP="004D0B82">
      <w:pPr>
        <w:autoSpaceDE w:val="0"/>
        <w:autoSpaceDN w:val="0"/>
        <w:adjustRightInd w:val="0"/>
        <w:ind w:firstLine="426"/>
        <w:jc w:val="both"/>
      </w:pPr>
      <w:r w:rsidRPr="005A3726">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14:paraId="0ABD6746" w14:textId="77777777" w:rsidR="004D0B82" w:rsidRPr="005A3726" w:rsidRDefault="004D0B82" w:rsidP="004D0B82">
      <w:pPr>
        <w:spacing w:line="240" w:lineRule="atLeast"/>
        <w:ind w:firstLine="426"/>
        <w:jc w:val="both"/>
      </w:pPr>
      <w:r w:rsidRPr="005A3726">
        <w:t>5) совершать следующие сделки или давать поручения на совершение следующих сделок:</w:t>
      </w:r>
    </w:p>
    <w:p w14:paraId="1F2FA26D" w14:textId="77777777" w:rsidR="004D0B82" w:rsidRPr="005A3726" w:rsidRDefault="004D0B82" w:rsidP="004D0B82">
      <w:pPr>
        <w:tabs>
          <w:tab w:val="left" w:pos="9072"/>
        </w:tabs>
        <w:spacing w:line="240" w:lineRule="atLeast"/>
        <w:ind w:firstLine="426"/>
        <w:jc w:val="both"/>
      </w:pPr>
      <w:r w:rsidRPr="005A3726">
        <w:t xml:space="preserve">сделки по приобретению за счет имущества, составляющего фонд, объектов, не предусмотренных Федеральным законом «Об инвестиционных фондах», </w:t>
      </w:r>
      <w:r w:rsidR="008549FB" w:rsidRPr="005A3726">
        <w:t>нормативными актами в сфере финансовых рынков</w:t>
      </w:r>
      <w:r w:rsidRPr="005A3726">
        <w:t>, инвестиционной декларацией фонда;</w:t>
      </w:r>
    </w:p>
    <w:p w14:paraId="0176F9B5" w14:textId="77777777" w:rsidR="004D0B82" w:rsidRPr="005A3726" w:rsidRDefault="004D0B82" w:rsidP="004D0B82">
      <w:pPr>
        <w:tabs>
          <w:tab w:val="left" w:pos="9072"/>
        </w:tabs>
        <w:spacing w:line="240" w:lineRule="atLeast"/>
        <w:ind w:firstLine="426"/>
        <w:jc w:val="both"/>
      </w:pPr>
      <w:r w:rsidRPr="005A3726">
        <w:t>сделки по безвозмездному отчуждению имущества, составляющего фонд;</w:t>
      </w:r>
    </w:p>
    <w:p w14:paraId="4C563A84" w14:textId="77777777" w:rsidR="004D0B82" w:rsidRPr="005A3726" w:rsidRDefault="004D0B82" w:rsidP="004D0B82">
      <w:pPr>
        <w:tabs>
          <w:tab w:val="left" w:pos="9072"/>
        </w:tabs>
        <w:spacing w:line="240" w:lineRule="atLeast"/>
        <w:ind w:firstLine="426"/>
        <w:jc w:val="both"/>
      </w:pPr>
      <w:r w:rsidRPr="005A3726">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14:paraId="230FC8C6" w14:textId="77777777" w:rsidR="004D0B82" w:rsidRPr="005A3726" w:rsidRDefault="004D0B82" w:rsidP="004D0B82">
      <w:pPr>
        <w:tabs>
          <w:tab w:val="left" w:pos="9072"/>
        </w:tabs>
        <w:spacing w:line="240" w:lineRule="atLeast"/>
        <w:ind w:firstLine="426"/>
        <w:jc w:val="both"/>
      </w:pPr>
      <w:r w:rsidRPr="005A3726">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2F962BAC" w14:textId="77777777" w:rsidR="004D0B82" w:rsidRPr="005A3726" w:rsidRDefault="004D0B82" w:rsidP="004D0B82">
      <w:pPr>
        <w:tabs>
          <w:tab w:val="left" w:pos="9072"/>
        </w:tabs>
        <w:spacing w:line="240" w:lineRule="atLeast"/>
        <w:ind w:firstLine="426"/>
        <w:jc w:val="both"/>
      </w:pPr>
      <w:r w:rsidRPr="005A3726">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14:paraId="2F1633DC" w14:textId="77777777" w:rsidR="004D0B82" w:rsidRPr="005A3726" w:rsidRDefault="004D0B82" w:rsidP="004D0B82">
      <w:pPr>
        <w:tabs>
          <w:tab w:val="left" w:pos="9072"/>
        </w:tabs>
        <w:spacing w:line="240" w:lineRule="atLeast"/>
        <w:ind w:firstLine="426"/>
        <w:jc w:val="both"/>
      </w:pPr>
      <w:r w:rsidRPr="005A3726">
        <w:t xml:space="preserve">сделки </w:t>
      </w:r>
      <w:proofErr w:type="spellStart"/>
      <w:r w:rsidRPr="005A3726">
        <w:t>репо</w:t>
      </w:r>
      <w:proofErr w:type="spellEnd"/>
      <w:r w:rsidRPr="005A3726">
        <w:t>, подлежащие исполнению за счет имущества фонда</w:t>
      </w:r>
      <w:r w:rsidR="00F51C38">
        <w:t xml:space="preserve">. </w:t>
      </w:r>
      <w:r w:rsidR="00577409">
        <w:t>Д</w:t>
      </w:r>
      <w:r w:rsidR="005749CB" w:rsidRPr="00617166">
        <w:t>анное ограничение не применяется в случае соблюдения</w:t>
      </w:r>
      <w:r w:rsidR="00813F84" w:rsidRPr="00813F84">
        <w:t xml:space="preserve"> </w:t>
      </w:r>
      <w:r w:rsidR="00577409">
        <w:t>требований</w:t>
      </w:r>
      <w:r w:rsidR="00813F84" w:rsidRPr="00813F84">
        <w:t xml:space="preserve">, предусмотренных </w:t>
      </w:r>
      <w:r w:rsidR="00577409">
        <w:t xml:space="preserve">пунктом </w:t>
      </w:r>
      <w:r w:rsidR="005749CB" w:rsidRPr="00617166">
        <w:t>23.3 настоящих Правил</w:t>
      </w:r>
      <w:r w:rsidRPr="005A3726">
        <w:t>;</w:t>
      </w:r>
    </w:p>
    <w:p w14:paraId="01D0589D" w14:textId="77777777" w:rsidR="004D0B82" w:rsidRPr="005A3726" w:rsidRDefault="004D0B82" w:rsidP="004D0B82">
      <w:pPr>
        <w:tabs>
          <w:tab w:val="left" w:pos="9072"/>
        </w:tabs>
        <w:spacing w:line="240" w:lineRule="atLeast"/>
        <w:ind w:firstLine="426"/>
        <w:jc w:val="both"/>
      </w:pPr>
      <w:r w:rsidRPr="005A3726">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w:t>
      </w:r>
      <w:r w:rsidR="00057BFC">
        <w:t>оличного исполнительного органа</w:t>
      </w:r>
      <w:r w:rsidR="008E1962" w:rsidRPr="003F45F3">
        <w:t>,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фонда в случае, установленном частью восемнадцатой статьи 5 Федерального закона «О рынке ценных бумаг»</w:t>
      </w:r>
      <w:r w:rsidR="00057BFC" w:rsidRPr="00057BFC">
        <w:t>;</w:t>
      </w:r>
    </w:p>
    <w:p w14:paraId="30E442C6" w14:textId="77777777" w:rsidR="004D0B82" w:rsidRPr="005A3726" w:rsidRDefault="004D0B82" w:rsidP="004D0B82">
      <w:pPr>
        <w:tabs>
          <w:tab w:val="left" w:pos="9072"/>
        </w:tabs>
        <w:spacing w:line="240" w:lineRule="atLeast"/>
        <w:ind w:firstLine="426"/>
        <w:jc w:val="both"/>
      </w:pPr>
      <w:r w:rsidRPr="005A3726">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w:t>
      </w:r>
      <w:r w:rsidR="00057BFC">
        <w:t>оличного исполнительного органа</w:t>
      </w:r>
      <w:r w:rsidR="008E1962" w:rsidRPr="003F45F3">
        <w:t>,</w:t>
      </w:r>
      <w:r w:rsidR="008E1962" w:rsidRPr="003F45F3">
        <w:rPr>
          <w:sz w:val="22"/>
          <w:szCs w:val="22"/>
          <w:lang w:eastAsia="ru-RU"/>
        </w:rPr>
        <w:t xml:space="preserve"> </w:t>
      </w:r>
      <w:r w:rsidR="008E1962" w:rsidRPr="003F45F3">
        <w:t>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фонда в случае, установленном частью восемнадцатой статьи 5 Федерального закона «О рынке ценных бумаг»</w:t>
      </w:r>
      <w:r w:rsidR="00057BFC" w:rsidRPr="00057BFC">
        <w:t>;</w:t>
      </w:r>
    </w:p>
    <w:p w14:paraId="3FE26133" w14:textId="77777777" w:rsidR="004D0B82" w:rsidRPr="005A3726" w:rsidRDefault="004D0B82" w:rsidP="004D0B82">
      <w:pPr>
        <w:tabs>
          <w:tab w:val="left" w:pos="9072"/>
        </w:tabs>
        <w:spacing w:line="240" w:lineRule="atLeast"/>
        <w:ind w:firstLine="426"/>
        <w:jc w:val="both"/>
      </w:pPr>
      <w:r w:rsidRPr="005A3726">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14:paraId="6AB7C601" w14:textId="77777777" w:rsidR="004D0B82" w:rsidRPr="005A3726" w:rsidRDefault="004D0B82" w:rsidP="004D0B82">
      <w:pPr>
        <w:tabs>
          <w:tab w:val="left" w:pos="9072"/>
        </w:tabs>
        <w:spacing w:line="240" w:lineRule="atLeast"/>
        <w:ind w:firstLine="426"/>
        <w:jc w:val="both"/>
      </w:pPr>
      <w:r w:rsidRPr="005A3726">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14:paraId="27340475" w14:textId="77777777" w:rsidR="004D0B82" w:rsidRPr="005A3726" w:rsidRDefault="004D0B82" w:rsidP="004D0B82">
      <w:pPr>
        <w:tabs>
          <w:tab w:val="left" w:pos="9072"/>
        </w:tabs>
        <w:spacing w:line="240" w:lineRule="atLeast"/>
        <w:ind w:firstLine="426"/>
        <w:jc w:val="both"/>
      </w:pPr>
      <w:r w:rsidRPr="005A3726">
        <w:lastRenderedPageBreak/>
        <w:t xml:space="preserve">сделки по приобретению в состав фонда имущества у специализированного депозитария, с которым управляющей компанией заключен договор, либо по отчуждению имущества </w:t>
      </w:r>
      <w:r w:rsidR="00166B5F" w:rsidRPr="005A3726">
        <w:t>указанн</w:t>
      </w:r>
      <w:r w:rsidR="00166B5F">
        <w:t>ому</w:t>
      </w:r>
      <w:r w:rsidR="00166B5F" w:rsidRPr="005A3726">
        <w:t xml:space="preserve"> лиц</w:t>
      </w:r>
      <w:r w:rsidR="00166B5F">
        <w:t>у</w:t>
      </w:r>
      <w:r w:rsidRPr="005A3726">
        <w:t>, за исключением случаев оплаты расходов, указанных в пункте</w:t>
      </w:r>
      <w:r w:rsidR="009F26D0" w:rsidRPr="005A3726">
        <w:t xml:space="preserve"> </w:t>
      </w:r>
      <w:r w:rsidR="003963BD" w:rsidRPr="005A3726">
        <w:t>99</w:t>
      </w:r>
      <w:r w:rsidRPr="005A3726">
        <w:t xml:space="preserve"> настоящих Правил, а также иных случаев, предусмотренных настоящими Правилами; </w:t>
      </w:r>
    </w:p>
    <w:p w14:paraId="119BCC28" w14:textId="77777777" w:rsidR="004D0B82" w:rsidRPr="005A3726" w:rsidRDefault="004D0B82" w:rsidP="004D0B82">
      <w:pPr>
        <w:autoSpaceDE w:val="0"/>
        <w:autoSpaceDN w:val="0"/>
        <w:adjustRightInd w:val="0"/>
        <w:ind w:firstLine="426"/>
        <w:jc w:val="both"/>
      </w:pPr>
      <w:r w:rsidRPr="005A3726">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9D28A5" w:rsidRPr="005A3726">
        <w:t>;</w:t>
      </w:r>
      <w:r w:rsidRPr="005A3726">
        <w:t xml:space="preserve"> </w:t>
      </w:r>
    </w:p>
    <w:p w14:paraId="20F3D13B" w14:textId="77777777" w:rsidR="004D0B82" w:rsidRPr="005A3726" w:rsidRDefault="004D0B82" w:rsidP="004D0B82">
      <w:pPr>
        <w:tabs>
          <w:tab w:val="left" w:pos="9072"/>
        </w:tabs>
        <w:spacing w:line="240" w:lineRule="atLeast"/>
        <w:ind w:firstLine="426"/>
        <w:jc w:val="both"/>
      </w:pPr>
      <w:r w:rsidRPr="005A3726">
        <w:t xml:space="preserve">  6) заключать договоры возмездного оказания услуг, подлежащих оплате за счет активов фонда, в случаях, установленных </w:t>
      </w:r>
      <w:r w:rsidR="00997A3F" w:rsidRPr="005A3726">
        <w:t>нормативными актами в сфере финансовых рынков</w:t>
      </w:r>
      <w:r w:rsidRPr="005A3726">
        <w:t>.</w:t>
      </w:r>
    </w:p>
    <w:p w14:paraId="44AE8ED6" w14:textId="77777777" w:rsidR="004D0B82" w:rsidRPr="005A3726" w:rsidRDefault="004D0B82" w:rsidP="00006EB7">
      <w:pPr>
        <w:tabs>
          <w:tab w:val="left" w:pos="9072"/>
        </w:tabs>
        <w:spacing w:before="120" w:line="240" w:lineRule="atLeast"/>
        <w:ind w:firstLine="425"/>
        <w:jc w:val="both"/>
      </w:pPr>
      <w:r w:rsidRPr="005A3726">
        <w:t>29. Ограничения на совершение сделок с ценными бумагами, установленные абзацами восьмым, девятым, одиннадцатым и двенадцатым подпункта 5 пункта 28 настоящих Правил, не применяются, если:</w:t>
      </w:r>
    </w:p>
    <w:p w14:paraId="77AA8FBD" w14:textId="77777777" w:rsidR="004D0B82" w:rsidRPr="005A3726" w:rsidRDefault="004D0B82" w:rsidP="004D0B82">
      <w:pPr>
        <w:autoSpaceDE w:val="0"/>
        <w:autoSpaceDN w:val="0"/>
        <w:adjustRightInd w:val="0"/>
        <w:ind w:firstLine="426"/>
        <w:jc w:val="both"/>
        <w:rPr>
          <w:b/>
        </w:rPr>
      </w:pPr>
      <w:r w:rsidRPr="005A3726">
        <w:t>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sidR="009D28A5" w:rsidRPr="005A3726">
        <w:t>;</w:t>
      </w:r>
      <w:r w:rsidRPr="005A3726">
        <w:rPr>
          <w:b/>
        </w:rPr>
        <w:t xml:space="preserve">       </w:t>
      </w:r>
    </w:p>
    <w:p w14:paraId="65594A5B" w14:textId="77777777" w:rsidR="004D0B82" w:rsidRPr="005A3726" w:rsidRDefault="004D0B82" w:rsidP="004D0B82">
      <w:pPr>
        <w:autoSpaceDE w:val="0"/>
        <w:autoSpaceDN w:val="0"/>
        <w:adjustRightInd w:val="0"/>
        <w:ind w:firstLine="426"/>
        <w:jc w:val="both"/>
      </w:pPr>
      <w:r w:rsidRPr="005A3726">
        <w:t>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r w:rsidR="009D28A5" w:rsidRPr="005A3726">
        <w:t>;</w:t>
      </w:r>
      <w:r w:rsidRPr="005A3726">
        <w:t xml:space="preserve"> </w:t>
      </w:r>
    </w:p>
    <w:p w14:paraId="2D867946" w14:textId="77777777" w:rsidR="004D0B82" w:rsidRPr="005A3726" w:rsidRDefault="004D0B82" w:rsidP="004D0B82">
      <w:pPr>
        <w:tabs>
          <w:tab w:val="left" w:pos="9072"/>
        </w:tabs>
        <w:spacing w:line="240" w:lineRule="atLeast"/>
        <w:ind w:firstLine="426"/>
        <w:jc w:val="both"/>
      </w:pPr>
      <w:r w:rsidRPr="005A3726">
        <w:t>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14:paraId="1AE741B5" w14:textId="77777777" w:rsidR="004D0B82" w:rsidRPr="005A3726" w:rsidRDefault="004D0B82" w:rsidP="004D0B82">
      <w:pPr>
        <w:tabs>
          <w:tab w:val="left" w:pos="9072"/>
        </w:tabs>
        <w:spacing w:before="120" w:line="240" w:lineRule="atLeast"/>
        <w:ind w:firstLine="425"/>
        <w:jc w:val="both"/>
      </w:pPr>
      <w:r w:rsidRPr="005A3726">
        <w:t>30. Ограничения на совершение сделок, установленные абзацем десятым подпункта 5 пункта 28 настоящих Правил, не применяются, если указанные сделки:</w:t>
      </w:r>
    </w:p>
    <w:p w14:paraId="34D076F9" w14:textId="77777777" w:rsidR="004D0B82" w:rsidRPr="005A3726" w:rsidRDefault="004D0B82" w:rsidP="004D0B82">
      <w:pPr>
        <w:tabs>
          <w:tab w:val="left" w:pos="9072"/>
        </w:tabs>
        <w:spacing w:line="240" w:lineRule="atLeast"/>
        <w:ind w:firstLine="426"/>
        <w:jc w:val="both"/>
      </w:pPr>
      <w:r w:rsidRPr="005A3726">
        <w:t>1) совершаются с ценными бумагами, включенными в котировальные списки российских бирж;</w:t>
      </w:r>
    </w:p>
    <w:p w14:paraId="3C710D77" w14:textId="77777777" w:rsidR="004D0B82" w:rsidRPr="005A3726" w:rsidRDefault="004D0B82" w:rsidP="004D0B82">
      <w:pPr>
        <w:tabs>
          <w:tab w:val="left" w:pos="9072"/>
        </w:tabs>
        <w:spacing w:line="240" w:lineRule="atLeast"/>
        <w:ind w:firstLine="426"/>
        <w:jc w:val="both"/>
      </w:pPr>
      <w:r w:rsidRPr="005A3726">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14:paraId="581E745B" w14:textId="77777777" w:rsidR="004D0B82" w:rsidRPr="005A3726" w:rsidRDefault="004D0B82" w:rsidP="004D0B82">
      <w:pPr>
        <w:tabs>
          <w:tab w:val="left" w:pos="9072"/>
        </w:tabs>
        <w:spacing w:line="240" w:lineRule="atLeast"/>
        <w:ind w:firstLine="426"/>
        <w:jc w:val="both"/>
      </w:pPr>
      <w:r w:rsidRPr="005A3726">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14:paraId="2362B701" w14:textId="77777777" w:rsidR="004D0B82" w:rsidRDefault="004D0B82" w:rsidP="004D0B82">
      <w:pPr>
        <w:spacing w:before="120" w:line="240" w:lineRule="atLeast"/>
        <w:ind w:firstLine="425"/>
        <w:jc w:val="both"/>
      </w:pPr>
      <w:r w:rsidRPr="005A3726">
        <w:t>31.  По сделкам, совершенным в нарушение требований подпунктов 1, 3 и 5 пункта 28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14:paraId="1D136314" w14:textId="77777777" w:rsidR="005D4F39" w:rsidRDefault="005D4F39" w:rsidP="004D0B82">
      <w:pPr>
        <w:spacing w:before="120" w:line="240" w:lineRule="atLeast"/>
        <w:ind w:firstLine="425"/>
        <w:jc w:val="both"/>
      </w:pPr>
    </w:p>
    <w:p w14:paraId="0BCCB535" w14:textId="77777777" w:rsidR="001E78BF" w:rsidRPr="005A3726" w:rsidRDefault="001E78BF" w:rsidP="00BB04A5">
      <w:pPr>
        <w:pStyle w:val="1"/>
        <w:spacing w:before="0" w:after="0" w:line="240" w:lineRule="atLeast"/>
        <w:ind w:firstLine="426"/>
        <w:rPr>
          <w:rFonts w:ascii="Times New Roman" w:hAnsi="Times New Roman"/>
          <w:sz w:val="28"/>
          <w:szCs w:val="28"/>
          <w:lang w:val="ru-RU"/>
        </w:rPr>
      </w:pPr>
      <w:bookmarkStart w:id="46" w:name="p_400"/>
      <w:bookmarkEnd w:id="46"/>
      <w:r w:rsidRPr="005A3726">
        <w:rPr>
          <w:rFonts w:ascii="Times New Roman" w:hAnsi="Times New Roman"/>
          <w:sz w:val="28"/>
          <w:szCs w:val="28"/>
        </w:rPr>
        <w:t>IV</w:t>
      </w:r>
      <w:r w:rsidRPr="005A3726">
        <w:rPr>
          <w:rFonts w:ascii="Times New Roman" w:hAnsi="Times New Roman"/>
          <w:sz w:val="28"/>
          <w:szCs w:val="28"/>
          <w:lang w:val="ru-RU"/>
        </w:rPr>
        <w:t>. Права владельцев инвестиционных паев. Инвестиционные паи</w:t>
      </w:r>
    </w:p>
    <w:p w14:paraId="47507BE9" w14:textId="77777777" w:rsidR="001E78BF" w:rsidRPr="005A3726" w:rsidRDefault="001E78BF" w:rsidP="008571B8">
      <w:pPr>
        <w:spacing w:line="240" w:lineRule="atLeast"/>
        <w:ind w:firstLine="426"/>
        <w:jc w:val="both"/>
        <w:rPr>
          <w:sz w:val="16"/>
          <w:szCs w:val="16"/>
        </w:rPr>
      </w:pPr>
    </w:p>
    <w:p w14:paraId="75AE6252" w14:textId="77777777" w:rsidR="004D0B82" w:rsidRPr="005A3726" w:rsidRDefault="004D0B82" w:rsidP="004D0B82">
      <w:pPr>
        <w:spacing w:line="240" w:lineRule="atLeast"/>
        <w:ind w:firstLine="425"/>
        <w:jc w:val="both"/>
      </w:pPr>
      <w:bookmarkStart w:id="47" w:name="p_35"/>
      <w:bookmarkStart w:id="48" w:name="p_25"/>
      <w:bookmarkStart w:id="49" w:name="p_44"/>
      <w:bookmarkStart w:id="50" w:name="p_45"/>
      <w:bookmarkStart w:id="51" w:name="p_200"/>
      <w:bookmarkStart w:id="52" w:name="p_500"/>
      <w:bookmarkStart w:id="53" w:name="p_600"/>
      <w:bookmarkEnd w:id="47"/>
      <w:bookmarkEnd w:id="48"/>
      <w:bookmarkEnd w:id="49"/>
      <w:bookmarkEnd w:id="50"/>
      <w:bookmarkEnd w:id="51"/>
      <w:bookmarkEnd w:id="52"/>
      <w:bookmarkEnd w:id="53"/>
      <w:r w:rsidRPr="005A3726">
        <w:t>32. Права владельцев инвестиционных паев удостоверяются инвестиционными паями.</w:t>
      </w:r>
    </w:p>
    <w:p w14:paraId="3DFEEB56" w14:textId="77777777" w:rsidR="004D0B82" w:rsidRPr="005A3726" w:rsidRDefault="004D0B82" w:rsidP="004D0B82">
      <w:pPr>
        <w:spacing w:before="120" w:line="240" w:lineRule="atLeast"/>
        <w:ind w:firstLine="425"/>
        <w:jc w:val="both"/>
      </w:pPr>
      <w:bookmarkStart w:id="54" w:name="p_36"/>
      <w:bookmarkEnd w:id="54"/>
      <w:r w:rsidRPr="005A3726">
        <w:t>33. Инвестиционный пай является именной ценной бумагой, удостоверяющей:</w:t>
      </w:r>
    </w:p>
    <w:p w14:paraId="77970C58" w14:textId="77777777" w:rsidR="004D0B82" w:rsidRPr="005A3726" w:rsidRDefault="004D0B82" w:rsidP="004D0B82">
      <w:pPr>
        <w:spacing w:line="240" w:lineRule="atLeast"/>
        <w:ind w:firstLine="426"/>
        <w:jc w:val="both"/>
      </w:pPr>
      <w:r w:rsidRPr="005A3726">
        <w:t>1) долю его владельца в праве собственности на имущество, составляющее фонд;</w:t>
      </w:r>
    </w:p>
    <w:p w14:paraId="78C17E75" w14:textId="77777777" w:rsidR="004D0B82" w:rsidRPr="005A3726" w:rsidRDefault="004D0B82" w:rsidP="004D0B82">
      <w:pPr>
        <w:spacing w:line="240" w:lineRule="atLeast"/>
        <w:ind w:firstLine="426"/>
        <w:jc w:val="both"/>
      </w:pPr>
      <w:r w:rsidRPr="005A3726">
        <w:t xml:space="preserve">2) право требовать от управляющей компании надлежащего доверительного управления фондом; </w:t>
      </w:r>
    </w:p>
    <w:p w14:paraId="321D3D53" w14:textId="77777777" w:rsidR="004D0B82" w:rsidRPr="005A3726" w:rsidRDefault="004D0B82" w:rsidP="004D0B82">
      <w:pPr>
        <w:autoSpaceDE w:val="0"/>
        <w:autoSpaceDN w:val="0"/>
        <w:adjustRightInd w:val="0"/>
        <w:spacing w:line="240" w:lineRule="atLeast"/>
        <w:ind w:firstLine="426"/>
        <w:jc w:val="both"/>
      </w:pPr>
      <w:r w:rsidRPr="005A3726">
        <w:t xml:space="preserve">3) право требовать от управляющей компании погашения инвестиционного пая и </w:t>
      </w:r>
      <w:r w:rsidR="00D3145D" w:rsidRPr="005A3726">
        <w:t>выплаты,</w:t>
      </w:r>
      <w:r w:rsidRPr="005A3726">
        <w:t xml:space="preserve">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14:paraId="26C66582" w14:textId="77777777" w:rsidR="004D0B82" w:rsidRPr="005A3726" w:rsidRDefault="004D0B82" w:rsidP="004D0B82">
      <w:pPr>
        <w:spacing w:line="240" w:lineRule="atLeast"/>
        <w:ind w:firstLine="426"/>
        <w:jc w:val="both"/>
      </w:pPr>
      <w:r w:rsidRPr="005A3726">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14:paraId="2430E33A" w14:textId="77777777" w:rsidR="004D0B82" w:rsidRPr="005A3726" w:rsidRDefault="004D0B82" w:rsidP="004D0B82">
      <w:pPr>
        <w:spacing w:before="120" w:line="240" w:lineRule="atLeast"/>
        <w:ind w:firstLine="425"/>
        <w:jc w:val="both"/>
      </w:pPr>
      <w:bookmarkStart w:id="55" w:name="p_37"/>
      <w:bookmarkStart w:id="56" w:name="p_38"/>
      <w:bookmarkEnd w:id="55"/>
      <w:bookmarkEnd w:id="56"/>
      <w:r w:rsidRPr="005A3726">
        <w:lastRenderedPageBreak/>
        <w:t>34. Каждый инвестиционный пай удостоверяет одинаковую долю в праве общей собственности на имущество, составляющее фонд, и одинаковые права.</w:t>
      </w:r>
    </w:p>
    <w:p w14:paraId="0289E7FD" w14:textId="77777777" w:rsidR="004D0B82" w:rsidRPr="005A3726" w:rsidRDefault="004D0B82" w:rsidP="004D0B82">
      <w:pPr>
        <w:spacing w:line="240" w:lineRule="atLeast"/>
        <w:ind w:firstLine="426"/>
        <w:jc w:val="both"/>
      </w:pPr>
      <w:r w:rsidRPr="005A3726">
        <w:t>Инвестиционный пай не является эмиссионной ценной бумагой.</w:t>
      </w:r>
    </w:p>
    <w:p w14:paraId="7F95860F" w14:textId="77777777" w:rsidR="004D0B82" w:rsidRPr="005A3726" w:rsidRDefault="004D0B82" w:rsidP="004D0B82">
      <w:pPr>
        <w:spacing w:line="240" w:lineRule="atLeast"/>
        <w:ind w:firstLine="426"/>
        <w:jc w:val="both"/>
      </w:pPr>
      <w:r w:rsidRPr="005A3726">
        <w:t>Права, удостоверенные инвестиционным паем, фиксируются в бездокументарной форме.</w:t>
      </w:r>
    </w:p>
    <w:p w14:paraId="2644F3A6" w14:textId="77777777" w:rsidR="004D0B82" w:rsidRPr="005A3726" w:rsidRDefault="004D0B82" w:rsidP="004D0B82">
      <w:pPr>
        <w:spacing w:line="240" w:lineRule="atLeast"/>
        <w:ind w:firstLine="426"/>
        <w:jc w:val="both"/>
      </w:pPr>
      <w:r w:rsidRPr="005A3726">
        <w:t>Инвестиционный пай не имеет номинальной стоимости.</w:t>
      </w:r>
    </w:p>
    <w:p w14:paraId="3E43FDFF" w14:textId="77777777" w:rsidR="004D0B82" w:rsidRPr="005A3726" w:rsidRDefault="004D0B82" w:rsidP="004D0B82">
      <w:pPr>
        <w:autoSpaceDE w:val="0"/>
        <w:autoSpaceDN w:val="0"/>
        <w:adjustRightInd w:val="0"/>
        <w:spacing w:before="120" w:line="240" w:lineRule="atLeast"/>
        <w:ind w:firstLine="425"/>
        <w:jc w:val="both"/>
      </w:pPr>
      <w:bookmarkStart w:id="57" w:name="p_39"/>
      <w:bookmarkEnd w:id="57"/>
      <w:r w:rsidRPr="005A3726">
        <w:t>35. Количество инвестиционных паев, выдаваемых управляющей компанией, не ограничивается.</w:t>
      </w:r>
    </w:p>
    <w:p w14:paraId="5173FF8B" w14:textId="77777777" w:rsidR="004D0B82" w:rsidRPr="005A3726" w:rsidRDefault="004D0B82" w:rsidP="004D0B82">
      <w:pPr>
        <w:spacing w:before="120" w:line="240" w:lineRule="atLeast"/>
        <w:ind w:firstLine="426"/>
        <w:jc w:val="both"/>
      </w:pPr>
      <w:bookmarkStart w:id="58" w:name="p_40"/>
      <w:bookmarkEnd w:id="58"/>
      <w:r w:rsidRPr="005A3726">
        <w:t>36. При выдаче одному лицу инвестиционных паев, составляющих дробное число, количество инвестиционных паев определяется с точностью до шестого знака после запятой.</w:t>
      </w:r>
    </w:p>
    <w:p w14:paraId="6A1F6484" w14:textId="77777777" w:rsidR="004D0B82" w:rsidRPr="005A3726" w:rsidRDefault="004D0B82" w:rsidP="004D0B82">
      <w:pPr>
        <w:spacing w:before="120" w:line="240" w:lineRule="atLeast"/>
        <w:ind w:firstLine="425"/>
        <w:jc w:val="both"/>
      </w:pPr>
      <w:bookmarkStart w:id="59" w:name="p_41"/>
      <w:bookmarkEnd w:id="59"/>
      <w:r w:rsidRPr="005A3726">
        <w:t>37. Инвестиционные паи свободно обращаются по завершении (окончании) формирования фонда.</w:t>
      </w:r>
    </w:p>
    <w:p w14:paraId="516000CE" w14:textId="77777777" w:rsidR="004D0B82" w:rsidRPr="005A3726" w:rsidRDefault="004D0B82" w:rsidP="004D0B82">
      <w:pPr>
        <w:autoSpaceDE w:val="0"/>
        <w:autoSpaceDN w:val="0"/>
        <w:adjustRightInd w:val="0"/>
        <w:ind w:firstLine="540"/>
        <w:jc w:val="both"/>
      </w:pPr>
      <w:r w:rsidRPr="005A3726">
        <w:t>Специализированный депозитарий, регистратор не могут являться владельцами инвестиционных паев.</w:t>
      </w:r>
    </w:p>
    <w:p w14:paraId="6B0BCB68" w14:textId="77777777" w:rsidR="004D0B82" w:rsidRPr="005A3726" w:rsidRDefault="004D0B82" w:rsidP="004D0B82">
      <w:pPr>
        <w:spacing w:before="120" w:line="240" w:lineRule="atLeast"/>
        <w:ind w:firstLine="425"/>
        <w:jc w:val="both"/>
      </w:pPr>
      <w:bookmarkStart w:id="60" w:name="p_42"/>
      <w:bookmarkEnd w:id="60"/>
      <w:r w:rsidRPr="005A3726">
        <w:t>38. Учет прав на инвестиционные паи осуществляется на лицевых счетах в реестре владельцев инвестиционных паев и на счетах депо депозитариями.</w:t>
      </w:r>
    </w:p>
    <w:p w14:paraId="3E873630" w14:textId="77777777" w:rsidR="004D0B82" w:rsidRPr="005A3726" w:rsidRDefault="004D0B82" w:rsidP="004D0B82">
      <w:pPr>
        <w:widowControl w:val="0"/>
        <w:autoSpaceDE w:val="0"/>
        <w:autoSpaceDN w:val="0"/>
        <w:adjustRightInd w:val="0"/>
        <w:spacing w:before="120" w:line="240" w:lineRule="atLeast"/>
        <w:ind w:firstLine="425"/>
        <w:jc w:val="both"/>
      </w:pPr>
      <w:bookmarkStart w:id="61" w:name="p_43"/>
      <w:bookmarkEnd w:id="61"/>
      <w:r w:rsidRPr="005A3726">
        <w:t xml:space="preserve">39. Способы получения выписок из реестра владельцев инвестиционных паев. </w:t>
      </w:r>
    </w:p>
    <w:p w14:paraId="6436AE5F" w14:textId="77777777" w:rsidR="004D0B82" w:rsidRPr="005A3726" w:rsidRDefault="004D0B82" w:rsidP="004D0B82">
      <w:pPr>
        <w:widowControl w:val="0"/>
        <w:autoSpaceDE w:val="0"/>
        <w:autoSpaceDN w:val="0"/>
        <w:adjustRightInd w:val="0"/>
        <w:spacing w:line="240" w:lineRule="atLeast"/>
        <w:ind w:firstLine="425"/>
        <w:jc w:val="both"/>
      </w:pPr>
      <w:r w:rsidRPr="005A3726">
        <w:t>Выписка, предоставляемая в электронно-цифровой форме, направляется заявителю в электронно-цифровой форме с электронной подписью регистратора.</w:t>
      </w:r>
    </w:p>
    <w:p w14:paraId="20CC51AC" w14:textId="77777777" w:rsidR="004D0B82" w:rsidRPr="005A3726" w:rsidRDefault="004D0B82" w:rsidP="004D0B82">
      <w:pPr>
        <w:widowControl w:val="0"/>
        <w:autoSpaceDE w:val="0"/>
        <w:autoSpaceDN w:val="0"/>
        <w:adjustRightInd w:val="0"/>
        <w:spacing w:line="240" w:lineRule="atLeast"/>
        <w:ind w:firstLine="425"/>
        <w:jc w:val="both"/>
      </w:pPr>
      <w:r w:rsidRPr="005A3726">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14:paraId="5966012F" w14:textId="77777777" w:rsidR="004D0B82" w:rsidRPr="005A3726" w:rsidRDefault="004D0B82" w:rsidP="004D0B82">
      <w:pPr>
        <w:spacing w:line="240" w:lineRule="atLeast"/>
        <w:ind w:firstLine="425"/>
        <w:jc w:val="both"/>
      </w:pPr>
      <w:r w:rsidRPr="005A3726">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39484FC7" w14:textId="77777777" w:rsidR="00746A5A" w:rsidRPr="005A3726" w:rsidRDefault="00746A5A" w:rsidP="004D0B82">
      <w:pPr>
        <w:spacing w:line="240" w:lineRule="atLeast"/>
        <w:ind w:firstLine="425"/>
        <w:jc w:val="both"/>
        <w:rPr>
          <w:sz w:val="16"/>
          <w:szCs w:val="16"/>
        </w:rPr>
      </w:pPr>
    </w:p>
    <w:p w14:paraId="262947C2" w14:textId="77777777" w:rsidR="001E78BF" w:rsidRPr="005A3726" w:rsidRDefault="001E78BF" w:rsidP="00746A5A">
      <w:pPr>
        <w:spacing w:line="240" w:lineRule="atLeast"/>
        <w:ind w:firstLine="425"/>
        <w:jc w:val="center"/>
        <w:rPr>
          <w:b/>
          <w:sz w:val="28"/>
          <w:szCs w:val="28"/>
        </w:rPr>
      </w:pPr>
      <w:r w:rsidRPr="005A3726">
        <w:rPr>
          <w:b/>
          <w:sz w:val="28"/>
          <w:szCs w:val="28"/>
        </w:rPr>
        <w:t>V. Выдача инвестиционных паев</w:t>
      </w:r>
    </w:p>
    <w:p w14:paraId="18B29560" w14:textId="77777777" w:rsidR="00746A5A" w:rsidRPr="005A3726" w:rsidRDefault="00746A5A" w:rsidP="00746A5A">
      <w:pPr>
        <w:spacing w:line="240" w:lineRule="atLeast"/>
        <w:ind w:firstLine="425"/>
        <w:jc w:val="center"/>
        <w:rPr>
          <w:b/>
          <w:sz w:val="16"/>
          <w:szCs w:val="16"/>
        </w:rPr>
      </w:pPr>
    </w:p>
    <w:p w14:paraId="16194AAF" w14:textId="77777777" w:rsidR="0091050A" w:rsidRPr="005A3726" w:rsidRDefault="0091050A" w:rsidP="00746A5A">
      <w:pPr>
        <w:spacing w:line="240" w:lineRule="atLeast"/>
        <w:ind w:firstLine="425"/>
        <w:jc w:val="both"/>
      </w:pPr>
      <w:bookmarkStart w:id="62" w:name="p_46"/>
      <w:bookmarkEnd w:id="62"/>
      <w:r w:rsidRPr="005A3726">
        <w:t>40. Управляющая компания осуществляет выдачу инвестиционных паев при формировании фонда, а также после завершения формирования фонда.</w:t>
      </w:r>
    </w:p>
    <w:p w14:paraId="6352E800" w14:textId="77777777" w:rsidR="0091050A" w:rsidRPr="005A3726" w:rsidRDefault="0091050A" w:rsidP="0091050A">
      <w:pPr>
        <w:spacing w:before="120" w:line="240" w:lineRule="atLeast"/>
        <w:ind w:firstLine="425"/>
        <w:jc w:val="both"/>
      </w:pPr>
      <w:bookmarkStart w:id="63" w:name="p_47"/>
      <w:bookmarkEnd w:id="63"/>
      <w:r w:rsidRPr="005A3726">
        <w:t>41. Выдача инвестиционных паев осуществляется путем внесения приходной записи по лицевому счету приобретателя или номинального держателя в реестре владельцев инвестиционных паев.</w:t>
      </w:r>
    </w:p>
    <w:p w14:paraId="7E9B2C53" w14:textId="77777777" w:rsidR="0091050A" w:rsidRPr="005A3726" w:rsidRDefault="0091050A" w:rsidP="0091050A">
      <w:pPr>
        <w:spacing w:before="120" w:line="240" w:lineRule="atLeast"/>
        <w:ind w:firstLine="425"/>
        <w:jc w:val="both"/>
      </w:pPr>
      <w:r w:rsidRPr="005A3726">
        <w:t>42. 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приложению.</w:t>
      </w:r>
    </w:p>
    <w:p w14:paraId="220074AD" w14:textId="77777777" w:rsidR="0091050A" w:rsidRPr="005A3726" w:rsidRDefault="0091050A" w:rsidP="0091050A">
      <w:pPr>
        <w:spacing w:line="240" w:lineRule="atLeast"/>
        <w:ind w:firstLine="425"/>
        <w:jc w:val="both"/>
        <w:rPr>
          <w:color w:val="000000"/>
        </w:rPr>
      </w:pPr>
      <w:r w:rsidRPr="005A3726">
        <w:rPr>
          <w:color w:val="000000"/>
        </w:rPr>
        <w:t>Каждая заявка на приобретение инвестиционных паев предусматривает выдачу инвестиционных паев при каждом поступлении денежных средств в фонд.</w:t>
      </w:r>
    </w:p>
    <w:p w14:paraId="0688C287" w14:textId="77777777" w:rsidR="0091050A" w:rsidRPr="005A3726" w:rsidRDefault="0091050A" w:rsidP="0091050A">
      <w:pPr>
        <w:spacing w:before="120" w:line="240" w:lineRule="atLeast"/>
        <w:ind w:firstLine="426"/>
        <w:jc w:val="both"/>
      </w:pPr>
      <w:r w:rsidRPr="005A3726">
        <w:t>43. В оплату инвестиционных паев передаются только денежные средства.</w:t>
      </w:r>
    </w:p>
    <w:p w14:paraId="479B78EE" w14:textId="77777777" w:rsidR="001E78BF" w:rsidRPr="005A3726" w:rsidRDefault="0091050A" w:rsidP="00006EB7">
      <w:pPr>
        <w:spacing w:before="120" w:line="240" w:lineRule="atLeast"/>
        <w:ind w:firstLine="425"/>
        <w:jc w:val="both"/>
      </w:pPr>
      <w:r w:rsidRPr="005A3726">
        <w:t>44. Выдача инвестиционных паев осуществляется при условии включения в состав фонда денежных средств, переданных в оплату инвестиционных паев.</w:t>
      </w:r>
    </w:p>
    <w:p w14:paraId="327B0BAB" w14:textId="77777777" w:rsidR="001344BA" w:rsidRPr="005A3726" w:rsidRDefault="001344BA" w:rsidP="008571B8">
      <w:pPr>
        <w:pStyle w:val="2"/>
        <w:spacing w:before="0" w:after="0" w:line="240" w:lineRule="atLeast"/>
        <w:ind w:firstLine="426"/>
        <w:jc w:val="both"/>
        <w:rPr>
          <w:rFonts w:ascii="Times New Roman" w:hAnsi="Times New Roman"/>
          <w:sz w:val="24"/>
          <w:szCs w:val="24"/>
          <w:u w:val="none"/>
          <w:lang w:val="ru-RU"/>
        </w:rPr>
      </w:pPr>
      <w:bookmarkStart w:id="64" w:name="p_64"/>
      <w:bookmarkEnd w:id="64"/>
    </w:p>
    <w:p w14:paraId="357B645B" w14:textId="77777777" w:rsidR="001E78BF" w:rsidRPr="005A3726" w:rsidRDefault="001E78BF" w:rsidP="008571B8">
      <w:pPr>
        <w:pStyle w:val="2"/>
        <w:spacing w:before="0" w:after="0" w:line="240" w:lineRule="atLeast"/>
        <w:ind w:firstLine="426"/>
        <w:jc w:val="both"/>
        <w:rPr>
          <w:rFonts w:ascii="Times New Roman" w:hAnsi="Times New Roman"/>
          <w:sz w:val="24"/>
          <w:szCs w:val="24"/>
          <w:u w:val="none"/>
          <w:lang w:val="ru-RU"/>
        </w:rPr>
      </w:pPr>
      <w:r w:rsidRPr="005A3726">
        <w:rPr>
          <w:rFonts w:ascii="Times New Roman" w:hAnsi="Times New Roman"/>
          <w:sz w:val="24"/>
          <w:szCs w:val="24"/>
          <w:u w:val="none"/>
          <w:lang w:val="ru-RU"/>
        </w:rPr>
        <w:t>Заявки на приобретение инвестиционных паев</w:t>
      </w:r>
    </w:p>
    <w:p w14:paraId="59C5CA9A" w14:textId="77777777" w:rsidR="001E78BF" w:rsidRPr="005A3726" w:rsidRDefault="001E78BF" w:rsidP="008571B8">
      <w:pPr>
        <w:spacing w:line="240" w:lineRule="atLeast"/>
        <w:ind w:firstLine="426"/>
        <w:jc w:val="both"/>
        <w:rPr>
          <w:sz w:val="16"/>
          <w:szCs w:val="16"/>
        </w:rPr>
      </w:pPr>
    </w:p>
    <w:p w14:paraId="13FA6418" w14:textId="77777777" w:rsidR="0091050A" w:rsidRPr="005A3726" w:rsidRDefault="0091050A" w:rsidP="000831FD">
      <w:pPr>
        <w:tabs>
          <w:tab w:val="left" w:pos="9072"/>
        </w:tabs>
        <w:spacing w:line="240" w:lineRule="atLeast"/>
        <w:ind w:firstLine="425"/>
        <w:jc w:val="both"/>
      </w:pPr>
      <w:r w:rsidRPr="005A3726">
        <w:t>45. Заявки на приобретение инвестиционных паев носят безотзывный характер.</w:t>
      </w:r>
    </w:p>
    <w:p w14:paraId="07DEA0A6" w14:textId="77777777" w:rsidR="0091050A" w:rsidRDefault="0091050A" w:rsidP="0091050A">
      <w:pPr>
        <w:spacing w:before="120" w:line="240" w:lineRule="atLeast"/>
        <w:ind w:firstLine="426"/>
        <w:jc w:val="both"/>
      </w:pPr>
      <w:r w:rsidRPr="005A3726">
        <w:t>46. Прием заявок на приобретение инвестиционных паев осуществляется со дня начала формирования фонда каждый рабочий день.</w:t>
      </w:r>
    </w:p>
    <w:p w14:paraId="02C5AF10" w14:textId="77777777" w:rsidR="001D64E8" w:rsidRPr="005A3726" w:rsidRDefault="001D64E8" w:rsidP="0091050A">
      <w:pPr>
        <w:spacing w:before="120" w:line="240" w:lineRule="atLeast"/>
        <w:ind w:firstLine="426"/>
        <w:jc w:val="both"/>
      </w:pPr>
      <w:r w:rsidRPr="003F45F3">
        <w:t xml:space="preserve">Прием заявок на приобретение инвестиционных паев может осуществляться в нерабочие дни, согласно расписанию работы пунктов приема заявок </w:t>
      </w:r>
      <w:r w:rsidR="00DF50C9">
        <w:t>у</w:t>
      </w:r>
      <w:r w:rsidRPr="003F45F3">
        <w:t xml:space="preserve">правляющей компании и агентов по выдаче, погашению и обмену инвестиционных паев (далее – агент), информация о которых </w:t>
      </w:r>
      <w:r w:rsidRPr="003F45F3">
        <w:lastRenderedPageBreak/>
        <w:t xml:space="preserve">предоставляется </w:t>
      </w:r>
      <w:r w:rsidR="00DF50C9">
        <w:t>у</w:t>
      </w:r>
      <w:r w:rsidRPr="003F45F3">
        <w:t>правляющей компанией и агентами по телефону или раскрывается иным способом.</w:t>
      </w:r>
    </w:p>
    <w:p w14:paraId="74D9B979" w14:textId="77777777" w:rsidR="0091050A" w:rsidRPr="005A3726" w:rsidRDefault="0091050A" w:rsidP="0091050A">
      <w:pPr>
        <w:spacing w:before="120" w:line="240" w:lineRule="atLeast"/>
        <w:ind w:firstLine="426"/>
        <w:jc w:val="both"/>
      </w:pPr>
      <w:r w:rsidRPr="005A3726">
        <w:t>Прием заявок на приобретение инвестиционных паев не осуществляется со дня возникновения основания прекращения фонда.</w:t>
      </w:r>
    </w:p>
    <w:p w14:paraId="5FAD4DCB" w14:textId="77777777" w:rsidR="0091050A" w:rsidRPr="005A3726" w:rsidRDefault="0091050A" w:rsidP="0091050A">
      <w:pPr>
        <w:tabs>
          <w:tab w:val="left" w:pos="9072"/>
        </w:tabs>
        <w:autoSpaceDE w:val="0"/>
        <w:autoSpaceDN w:val="0"/>
        <w:adjustRightInd w:val="0"/>
        <w:spacing w:before="120" w:line="240" w:lineRule="atLeast"/>
        <w:ind w:firstLine="426"/>
        <w:jc w:val="both"/>
      </w:pPr>
      <w:r w:rsidRPr="005A3726">
        <w:t>4</w:t>
      </w:r>
      <w:r w:rsidR="00012DE0" w:rsidRPr="005A3726">
        <w:t>7</w:t>
      </w:r>
      <w:r w:rsidRPr="005A3726">
        <w:t>. Порядок подачи заявок на приобретение инвестиционных паев:</w:t>
      </w:r>
    </w:p>
    <w:p w14:paraId="168E58D0" w14:textId="77777777" w:rsidR="0091050A" w:rsidRPr="005A3726" w:rsidRDefault="0091050A" w:rsidP="0091050A">
      <w:pPr>
        <w:widowControl w:val="0"/>
        <w:autoSpaceDE w:val="0"/>
        <w:autoSpaceDN w:val="0"/>
        <w:adjustRightInd w:val="0"/>
        <w:spacing w:line="240" w:lineRule="atLeast"/>
        <w:ind w:firstLine="426"/>
        <w:jc w:val="both"/>
      </w:pPr>
      <w:r w:rsidRPr="005A3726">
        <w:t xml:space="preserve">Заявка на приобретение инвестиционных паев, оформленная в соответствии с приложением №1 к Правилам, подается в пунктах приема заявок инвестором или его уполномоченным представителем. </w:t>
      </w:r>
    </w:p>
    <w:p w14:paraId="6DF1E4E6" w14:textId="77777777" w:rsidR="0091050A" w:rsidRPr="005A3726" w:rsidRDefault="0091050A" w:rsidP="0091050A">
      <w:pPr>
        <w:widowControl w:val="0"/>
        <w:autoSpaceDE w:val="0"/>
        <w:autoSpaceDN w:val="0"/>
        <w:adjustRightInd w:val="0"/>
        <w:spacing w:line="240" w:lineRule="atLeast"/>
        <w:ind w:firstLine="426"/>
        <w:jc w:val="both"/>
      </w:pPr>
      <w:r w:rsidRPr="005A3726">
        <w:t>Заявка на приобретение инвестиционных паев, оформленная в соответствии с приложением №2 к Правилам, подается в пунктах приема заявок номинальным держателем или его уполномоченным представителем.</w:t>
      </w:r>
    </w:p>
    <w:p w14:paraId="73E73460" w14:textId="77777777" w:rsidR="00E5583C" w:rsidRDefault="00E5583C" w:rsidP="00E5583C">
      <w:pPr>
        <w:spacing w:line="240" w:lineRule="atLeast"/>
        <w:ind w:firstLine="426"/>
        <w:jc w:val="both"/>
      </w:pPr>
      <w:r w:rsidRPr="005A3726">
        <w:t>Заявки на приобретение инвестиционных паев, направленные почтой (в том числе электронной), факсом или курьером, не принимаются.</w:t>
      </w:r>
    </w:p>
    <w:p w14:paraId="07D14B94" w14:textId="77777777" w:rsidR="001D64E8" w:rsidRDefault="001D64E8" w:rsidP="00E5583C">
      <w:pPr>
        <w:spacing w:line="240" w:lineRule="atLeast"/>
        <w:ind w:firstLine="426"/>
        <w:jc w:val="both"/>
      </w:pPr>
      <w:r w:rsidRPr="003F45F3">
        <w:t xml:space="preserve">Заявки на приобретение, поданные в пункты приема заявок </w:t>
      </w:r>
      <w:r w:rsidR="00DF50C9">
        <w:t>у</w:t>
      </w:r>
      <w:r w:rsidRPr="003F45F3">
        <w:t xml:space="preserve">правляющей компании и агентов в выходной (нерабочий) день, считаются принятыми управляющей компанией в первый рабочий день, следующий за днем их поступления в пункты приема заявок </w:t>
      </w:r>
      <w:r w:rsidR="00DF50C9">
        <w:t>у</w:t>
      </w:r>
      <w:r w:rsidRPr="003F45F3">
        <w:t>правляющей компании и агентов.</w:t>
      </w:r>
    </w:p>
    <w:p w14:paraId="034D1442" w14:textId="77777777" w:rsidR="00464683" w:rsidRPr="00674E7F" w:rsidRDefault="00464683" w:rsidP="00464683">
      <w:pPr>
        <w:tabs>
          <w:tab w:val="left" w:pos="9072"/>
        </w:tabs>
        <w:autoSpaceDE w:val="0"/>
        <w:autoSpaceDN w:val="0"/>
        <w:adjustRightInd w:val="0"/>
        <w:spacing w:before="120"/>
        <w:ind w:firstLine="323"/>
        <w:jc w:val="both"/>
      </w:pPr>
      <w:r>
        <w:t>47</w:t>
      </w:r>
      <w:r w:rsidRPr="005A3726">
        <w:t xml:space="preserve">(1). </w:t>
      </w:r>
      <w:r w:rsidRPr="00674E7F">
        <w:t xml:space="preserve">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информационного сервиса управляющей компании «Личный кабинет» в сети Интернет по адресу </w:t>
      </w:r>
      <w:hyperlink r:id="rId15" w:history="1">
        <w:r w:rsidR="00BF563A" w:rsidRPr="00944F34">
          <w:rPr>
            <w:rStyle w:val="af3"/>
          </w:rPr>
          <w:t>www.</w:t>
        </w:r>
        <w:r w:rsidR="00BF563A" w:rsidRPr="00944F34">
          <w:rPr>
            <w:rStyle w:val="af3"/>
            <w:lang w:val="en-US"/>
          </w:rPr>
          <w:t>a</w:t>
        </w:r>
        <w:r w:rsidR="00BF563A" w:rsidRPr="00944F34">
          <w:rPr>
            <w:rStyle w:val="af3"/>
          </w:rPr>
          <w:t>capital</w:t>
        </w:r>
        <w:r w:rsidR="00BF563A" w:rsidRPr="00BF563A">
          <w:rPr>
            <w:rStyle w:val="af3"/>
          </w:rPr>
          <w:t>-</w:t>
        </w:r>
        <w:r w:rsidR="00BF563A" w:rsidRPr="00944F34">
          <w:rPr>
            <w:rStyle w:val="af3"/>
            <w:lang w:val="en-US"/>
          </w:rPr>
          <w:t>am</w:t>
        </w:r>
        <w:r w:rsidR="00BF563A" w:rsidRPr="00944F34">
          <w:rPr>
            <w:rStyle w:val="af3"/>
          </w:rPr>
          <w:t>.ru</w:t>
        </w:r>
      </w:hyperlink>
      <w:r w:rsidRPr="00674E7F">
        <w:t xml:space="preserve"> (далее - личный кабинет).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на приобретение, поданная в виде электронного документа, должна содержать электронную подпись физического лица – простую электронную подпись. Основанием для дистанционного взаимодействия с управляющей компанией является присоединение физического лица к типовому соглашению об электронном документообороте (далее - соглашение об ЭДО), размещенному на сайте управляющей компании </w:t>
      </w:r>
      <w:hyperlink r:id="rId16" w:history="1">
        <w:r w:rsidR="00BF563A" w:rsidRPr="00944F34">
          <w:rPr>
            <w:rStyle w:val="af3"/>
          </w:rPr>
          <w:t>www.</w:t>
        </w:r>
        <w:r w:rsidR="00BF563A" w:rsidRPr="00944F34">
          <w:rPr>
            <w:rStyle w:val="af3"/>
            <w:lang w:val="en-US"/>
          </w:rPr>
          <w:t>a</w:t>
        </w:r>
        <w:r w:rsidR="00BF563A" w:rsidRPr="00944F34">
          <w:rPr>
            <w:rStyle w:val="af3"/>
          </w:rPr>
          <w:t>capital-</w:t>
        </w:r>
        <w:r w:rsidR="00BF563A" w:rsidRPr="00944F34">
          <w:rPr>
            <w:rStyle w:val="af3"/>
            <w:lang w:val="en-US"/>
          </w:rPr>
          <w:t>am</w:t>
        </w:r>
        <w:r w:rsidR="00BF563A" w:rsidRPr="00944F34">
          <w:rPr>
            <w:rStyle w:val="af3"/>
          </w:rPr>
          <w:t>.ru</w:t>
        </w:r>
      </w:hyperlink>
      <w:r w:rsidRPr="00674E7F">
        <w:t>. Датой и временем приема заявки на приобретение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14:paraId="3F0ED0E3" w14:textId="77777777" w:rsidR="00464683" w:rsidRPr="00674E7F" w:rsidRDefault="00464683" w:rsidP="00464683">
      <w:pPr>
        <w:ind w:firstLine="426"/>
        <w:jc w:val="both"/>
      </w:pPr>
      <w:r w:rsidRPr="00674E7F">
        <w:t xml:space="preserve">Заявки на приобретение инвестиционных паев могут подаваться агенту только в пунктах приема заявок. </w:t>
      </w:r>
    </w:p>
    <w:p w14:paraId="3670750D" w14:textId="77777777" w:rsidR="00464683" w:rsidRDefault="00464683" w:rsidP="00464683">
      <w:pPr>
        <w:tabs>
          <w:tab w:val="left" w:pos="9072"/>
        </w:tabs>
        <w:spacing w:line="240" w:lineRule="atLeast"/>
        <w:ind w:firstLine="426"/>
        <w:jc w:val="both"/>
      </w:pPr>
      <w:r w:rsidRPr="00674E7F">
        <w:t xml:space="preserve">Заявки на приобретение инвестиционных паев физическими лицами могут подаваться агенту только при личном обращении. Агент предоставляет доступ к услугам по оформлению заявок (в том числе в электронном виде) посредством информационного сервиса управляющей компании </w:t>
      </w:r>
      <w:r w:rsidRPr="00AF303E">
        <w:t>«Личный кабинет агента»</w:t>
      </w:r>
      <w:r w:rsidRPr="00674E7F">
        <w:t xml:space="preserve"> </w:t>
      </w:r>
      <w:r w:rsidRPr="001D58D5">
        <w:t>и/или посредством специализированного программного обеспечения управляющей компании «Система регистрации договоров»</w:t>
      </w:r>
      <w:r>
        <w:t xml:space="preserve"> (далее – «ЛКА и/или СРД»)</w:t>
      </w:r>
      <w:r w:rsidRPr="00674E7F">
        <w:t>. При подаче заявки в электронном виде физическое лицо подписывает электронный документ простой электронной подписью</w:t>
      </w:r>
      <w:r w:rsidRPr="005A3726">
        <w:t>.</w:t>
      </w:r>
    </w:p>
    <w:p w14:paraId="13474360" w14:textId="77777777" w:rsidR="00464683" w:rsidRPr="00464683" w:rsidRDefault="00464683" w:rsidP="00464683">
      <w:pPr>
        <w:pStyle w:val="Default"/>
        <w:ind w:firstLine="426"/>
        <w:jc w:val="both"/>
      </w:pPr>
      <w:r w:rsidRPr="00464683">
        <w:t>Подача заявки на приобретение инвестиционных паев с использованием ЛКА и/или СРД возможна только в случае наличия у агента технической возможности по приему таких заявок на приобретение инвестиционных паев.</w:t>
      </w:r>
    </w:p>
    <w:p w14:paraId="2FF07093" w14:textId="77777777" w:rsidR="00464683" w:rsidRPr="00464683" w:rsidRDefault="00464683" w:rsidP="00464683">
      <w:pPr>
        <w:pStyle w:val="Default"/>
        <w:ind w:firstLine="426"/>
        <w:jc w:val="both"/>
        <w:rPr>
          <w:color w:val="auto"/>
        </w:rPr>
      </w:pPr>
      <w:r w:rsidRPr="00464683">
        <w:rPr>
          <w:color w:val="auto"/>
        </w:rPr>
        <w:t xml:space="preserve">Датой и временем приема заявки на приобретение инвестиционных паев, поданной </w:t>
      </w:r>
      <w:r w:rsidRPr="00464683">
        <w:t>посредством ЛКА и/или СРД</w:t>
      </w:r>
      <w:r w:rsidRPr="00464683">
        <w:rPr>
          <w:color w:val="auto"/>
        </w:rPr>
        <w:t>, считается дата и время получения электронного документа управляющей компанией.</w:t>
      </w:r>
    </w:p>
    <w:p w14:paraId="361B81CF" w14:textId="77777777" w:rsidR="00464683" w:rsidRPr="00464683" w:rsidRDefault="00464683" w:rsidP="00464683">
      <w:pPr>
        <w:pStyle w:val="Default"/>
        <w:ind w:firstLine="426"/>
        <w:jc w:val="both"/>
        <w:rPr>
          <w:color w:val="auto"/>
        </w:rPr>
      </w:pPr>
      <w:r w:rsidRPr="00464683">
        <w:rPr>
          <w:color w:val="auto"/>
        </w:rPr>
        <w:t>Подача заявок на приобретение инвестиционных паев</w:t>
      </w:r>
      <w:r w:rsidRPr="00464683">
        <w:t xml:space="preserve"> посредством ЛКА и/или СРД</w:t>
      </w:r>
      <w:r w:rsidRPr="00464683">
        <w:rPr>
          <w:color w:val="auto"/>
        </w:rPr>
        <w:t xml:space="preserve"> доступна только тем физическим лицам, которые успешно прошли процедуру идентификации или упрощенной идентификации, осуществляемую агентом. </w:t>
      </w:r>
    </w:p>
    <w:p w14:paraId="584FA3D6" w14:textId="77777777" w:rsidR="00464683" w:rsidRPr="00464683" w:rsidRDefault="00464683" w:rsidP="00464683">
      <w:pPr>
        <w:tabs>
          <w:tab w:val="left" w:pos="9072"/>
        </w:tabs>
        <w:spacing w:line="240" w:lineRule="atLeast"/>
        <w:ind w:firstLine="426"/>
        <w:jc w:val="both"/>
      </w:pPr>
      <w:r w:rsidRPr="00464683">
        <w:t>В случае отказа в приеме заявки на приобретение инвестиционных паев, поданной с использованием ЛКА и/или СРД, на основаниях, предусмотренных настоящими Правилами или действующим законодательством, мотивированный отказ направляется физическому лицу.</w:t>
      </w:r>
    </w:p>
    <w:p w14:paraId="024D2715" w14:textId="77777777" w:rsidR="0091050A" w:rsidRPr="005A3726" w:rsidRDefault="0091050A" w:rsidP="0091050A">
      <w:pPr>
        <w:tabs>
          <w:tab w:val="left" w:pos="9072"/>
        </w:tabs>
        <w:autoSpaceDE w:val="0"/>
        <w:autoSpaceDN w:val="0"/>
        <w:adjustRightInd w:val="0"/>
        <w:spacing w:before="120" w:line="240" w:lineRule="atLeast"/>
        <w:ind w:firstLine="426"/>
        <w:jc w:val="both"/>
      </w:pPr>
      <w:r w:rsidRPr="005A3726">
        <w:t>4</w:t>
      </w:r>
      <w:r w:rsidR="00012DE0" w:rsidRPr="005A3726">
        <w:t>8</w:t>
      </w:r>
      <w:r w:rsidRPr="005A3726">
        <w:t>. Заявки на приобретение инвестиционных паев подаются:</w:t>
      </w:r>
    </w:p>
    <w:p w14:paraId="64E0F80A" w14:textId="77777777" w:rsidR="003022EE" w:rsidRPr="005A3726" w:rsidRDefault="0091050A" w:rsidP="00DE2AAA">
      <w:pPr>
        <w:pStyle w:val="af1"/>
        <w:numPr>
          <w:ilvl w:val="0"/>
          <w:numId w:val="37"/>
        </w:numPr>
        <w:tabs>
          <w:tab w:val="left" w:pos="9072"/>
        </w:tabs>
        <w:spacing w:line="240" w:lineRule="atLeast"/>
        <w:ind w:hanging="295"/>
        <w:jc w:val="both"/>
      </w:pPr>
      <w:r w:rsidRPr="005A3726">
        <w:t>управляющей компании</w:t>
      </w:r>
      <w:r w:rsidR="003022EE" w:rsidRPr="005A3726">
        <w:t>;</w:t>
      </w:r>
    </w:p>
    <w:p w14:paraId="2598864E" w14:textId="77777777" w:rsidR="00102BA9" w:rsidRPr="005A3726" w:rsidRDefault="003022EE" w:rsidP="00DE2AAA">
      <w:pPr>
        <w:pStyle w:val="af1"/>
        <w:numPr>
          <w:ilvl w:val="0"/>
          <w:numId w:val="37"/>
        </w:numPr>
        <w:tabs>
          <w:tab w:val="left" w:pos="9072"/>
        </w:tabs>
        <w:spacing w:line="240" w:lineRule="atLeast"/>
        <w:ind w:hanging="295"/>
        <w:jc w:val="both"/>
      </w:pPr>
      <w:r w:rsidRPr="005A3726">
        <w:lastRenderedPageBreak/>
        <w:t>агентам.</w:t>
      </w:r>
    </w:p>
    <w:p w14:paraId="676533AD" w14:textId="77777777" w:rsidR="0091050A" w:rsidRPr="005A3726" w:rsidRDefault="00012DE0" w:rsidP="0091050A">
      <w:pPr>
        <w:tabs>
          <w:tab w:val="left" w:pos="9072"/>
        </w:tabs>
        <w:spacing w:before="120" w:line="240" w:lineRule="atLeast"/>
        <w:ind w:firstLine="426"/>
        <w:jc w:val="both"/>
      </w:pPr>
      <w:r w:rsidRPr="005A3726">
        <w:t>49</w:t>
      </w:r>
      <w:r w:rsidR="0091050A" w:rsidRPr="005A3726">
        <w:t>. В приеме заявок на приобретение инвестиционных паев отказывается в следующих случаях:</w:t>
      </w:r>
    </w:p>
    <w:p w14:paraId="307C6FC8" w14:textId="77777777" w:rsidR="0091050A" w:rsidRPr="005A3726" w:rsidRDefault="0091050A" w:rsidP="0091050A">
      <w:pPr>
        <w:tabs>
          <w:tab w:val="left" w:pos="9072"/>
        </w:tabs>
        <w:spacing w:line="240" w:lineRule="atLeast"/>
        <w:ind w:firstLine="426"/>
        <w:jc w:val="both"/>
      </w:pPr>
      <w:r w:rsidRPr="005A3726">
        <w:t>1) несоблюдение порядка и сроков подачи заявок, установленных настоящими Правилами;</w:t>
      </w:r>
    </w:p>
    <w:p w14:paraId="30D90FC4" w14:textId="77777777" w:rsidR="0091050A" w:rsidRPr="005A3726" w:rsidRDefault="0091050A" w:rsidP="0091050A">
      <w:pPr>
        <w:tabs>
          <w:tab w:val="left" w:pos="9072"/>
        </w:tabs>
        <w:spacing w:line="240" w:lineRule="atLeast"/>
        <w:ind w:firstLine="426"/>
        <w:jc w:val="both"/>
      </w:pPr>
      <w:r w:rsidRPr="005A3726">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123EB051" w14:textId="77777777" w:rsidR="0091050A" w:rsidRPr="005A3726" w:rsidRDefault="0091050A" w:rsidP="0091050A">
      <w:pPr>
        <w:tabs>
          <w:tab w:val="left" w:pos="9072"/>
        </w:tabs>
        <w:spacing w:line="240" w:lineRule="atLeast"/>
        <w:ind w:firstLine="426"/>
        <w:jc w:val="both"/>
      </w:pPr>
      <w:r w:rsidRPr="005A3726">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14:paraId="09FECC4D" w14:textId="77777777" w:rsidR="0091050A" w:rsidRPr="005A3726" w:rsidRDefault="0091050A" w:rsidP="0091050A">
      <w:pPr>
        <w:tabs>
          <w:tab w:val="left" w:pos="9072"/>
        </w:tabs>
        <w:spacing w:line="240" w:lineRule="atLeast"/>
        <w:ind w:firstLine="426"/>
        <w:jc w:val="both"/>
      </w:pPr>
      <w:r w:rsidRPr="005A3726">
        <w:t>4) принятие управляющей компанией решения о приостановлении выдачи инвестиционных паев;</w:t>
      </w:r>
    </w:p>
    <w:p w14:paraId="0EF05448" w14:textId="77777777" w:rsidR="0091050A" w:rsidRPr="005A3726" w:rsidRDefault="0091050A" w:rsidP="007C00D9">
      <w:pPr>
        <w:tabs>
          <w:tab w:val="left" w:pos="9072"/>
        </w:tabs>
        <w:spacing w:line="240" w:lineRule="atLeast"/>
        <w:ind w:firstLine="426"/>
        <w:jc w:val="both"/>
      </w:pPr>
      <w:r w:rsidRPr="005A3726">
        <w:t xml:space="preserve">5) введение </w:t>
      </w:r>
      <w:r w:rsidR="00512FAD" w:rsidRPr="005A3726">
        <w:t>Банком России</w:t>
      </w:r>
      <w:r w:rsidRPr="005A3726">
        <w:t xml:space="preserve"> запрета на проведение операций по выдаче инвестиционных паев и (или) приему заявок на приобретение инвестиционных паев;</w:t>
      </w:r>
    </w:p>
    <w:p w14:paraId="34DE0B60" w14:textId="77777777" w:rsidR="0091050A" w:rsidRPr="005A3726" w:rsidRDefault="0091050A" w:rsidP="007C00D9">
      <w:pPr>
        <w:autoSpaceDE w:val="0"/>
        <w:autoSpaceDN w:val="0"/>
        <w:adjustRightInd w:val="0"/>
        <w:ind w:firstLine="426"/>
        <w:jc w:val="both"/>
        <w:rPr>
          <w:lang w:eastAsia="ru-RU"/>
        </w:rPr>
      </w:pPr>
      <w:r w:rsidRPr="005A3726">
        <w:rPr>
          <w:lang w:eastAsia="ru-RU"/>
        </w:rPr>
        <w:t>6) несоблюдение правил приобретения инвестиционных паев;</w:t>
      </w:r>
    </w:p>
    <w:p w14:paraId="456724B6" w14:textId="77777777" w:rsidR="007C00D9" w:rsidRPr="005A3726" w:rsidRDefault="007C00D9" w:rsidP="007C00D9">
      <w:pPr>
        <w:autoSpaceDE w:val="0"/>
        <w:autoSpaceDN w:val="0"/>
        <w:adjustRightInd w:val="0"/>
        <w:ind w:firstLine="426"/>
        <w:jc w:val="both"/>
      </w:pPr>
      <w:r w:rsidRPr="005A3726">
        <w:t>7)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14:paraId="20F834DC" w14:textId="77777777" w:rsidR="007C00D9" w:rsidRPr="005A3726" w:rsidRDefault="007C00D9" w:rsidP="007C00D9">
      <w:pPr>
        <w:autoSpaceDE w:val="0"/>
        <w:autoSpaceDN w:val="0"/>
        <w:adjustRightInd w:val="0"/>
        <w:ind w:firstLine="426"/>
        <w:jc w:val="both"/>
      </w:pPr>
      <w:r w:rsidRPr="005A3726">
        <w:t>8)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14:paraId="6D108E1F" w14:textId="77777777" w:rsidR="007C00D9" w:rsidRPr="005A3726" w:rsidRDefault="007C00D9" w:rsidP="007C00D9">
      <w:pPr>
        <w:autoSpaceDE w:val="0"/>
        <w:autoSpaceDN w:val="0"/>
        <w:adjustRightInd w:val="0"/>
        <w:ind w:firstLine="426"/>
        <w:jc w:val="both"/>
      </w:pPr>
      <w:r w:rsidRPr="005A3726">
        <w:t>9) возникновение основания для прекращения фонда;</w:t>
      </w:r>
    </w:p>
    <w:p w14:paraId="2F292FED" w14:textId="77777777" w:rsidR="007C00D9" w:rsidRPr="005A3726" w:rsidRDefault="007C00D9" w:rsidP="007C00D9">
      <w:pPr>
        <w:spacing w:line="240" w:lineRule="atLeast"/>
        <w:ind w:firstLine="426"/>
        <w:jc w:val="both"/>
      </w:pPr>
      <w:r w:rsidRPr="005A3726">
        <w:t xml:space="preserve">10) иные случаи, предусмотренные Федеральным </w:t>
      </w:r>
      <w:hyperlink r:id="rId17" w:history="1">
        <w:r w:rsidRPr="005A3726">
          <w:t>законом</w:t>
        </w:r>
      </w:hyperlink>
      <w:r w:rsidRPr="005A3726">
        <w:t xml:space="preserve"> «Об инвестиционных фондах».</w:t>
      </w:r>
    </w:p>
    <w:p w14:paraId="5A2069E4" w14:textId="77777777" w:rsidR="0080187F" w:rsidRDefault="0080187F" w:rsidP="008571B8">
      <w:pPr>
        <w:pStyle w:val="2"/>
        <w:spacing w:before="0" w:after="0" w:line="240" w:lineRule="atLeast"/>
        <w:ind w:firstLine="426"/>
        <w:jc w:val="both"/>
        <w:rPr>
          <w:rFonts w:ascii="Times New Roman" w:hAnsi="Times New Roman"/>
          <w:sz w:val="24"/>
          <w:szCs w:val="24"/>
          <w:u w:val="none"/>
          <w:lang w:val="ru-RU"/>
        </w:rPr>
      </w:pPr>
    </w:p>
    <w:p w14:paraId="288B4505" w14:textId="77777777" w:rsidR="00B6199C" w:rsidRPr="005A3726" w:rsidRDefault="00B6199C" w:rsidP="008571B8">
      <w:pPr>
        <w:pStyle w:val="2"/>
        <w:spacing w:before="0" w:after="0" w:line="240" w:lineRule="atLeast"/>
        <w:ind w:firstLine="426"/>
        <w:jc w:val="both"/>
        <w:rPr>
          <w:rFonts w:ascii="Times New Roman" w:hAnsi="Times New Roman"/>
          <w:sz w:val="24"/>
          <w:szCs w:val="24"/>
          <w:u w:val="none"/>
          <w:lang w:val="ru-RU"/>
        </w:rPr>
      </w:pPr>
      <w:r w:rsidRPr="005A3726">
        <w:rPr>
          <w:rFonts w:ascii="Times New Roman" w:hAnsi="Times New Roman"/>
          <w:sz w:val="24"/>
          <w:szCs w:val="24"/>
          <w:u w:val="none"/>
          <w:lang w:val="ru-RU"/>
        </w:rPr>
        <w:t>Выдача инвестиционных паев при формировании фонда</w:t>
      </w:r>
    </w:p>
    <w:p w14:paraId="01E38798" w14:textId="77777777" w:rsidR="00B6199C" w:rsidRPr="005A3726" w:rsidRDefault="00B6199C" w:rsidP="008571B8">
      <w:pPr>
        <w:spacing w:line="240" w:lineRule="atLeast"/>
        <w:ind w:firstLine="426"/>
        <w:jc w:val="both"/>
        <w:rPr>
          <w:sz w:val="16"/>
          <w:szCs w:val="16"/>
        </w:rPr>
      </w:pPr>
    </w:p>
    <w:p w14:paraId="10D57D3B" w14:textId="77777777" w:rsidR="00B55BFA" w:rsidRPr="005A3726" w:rsidRDefault="00B6199C" w:rsidP="008571B8">
      <w:pPr>
        <w:spacing w:line="240" w:lineRule="atLeast"/>
        <w:ind w:firstLine="426"/>
        <w:jc w:val="both"/>
      </w:pPr>
      <w:r w:rsidRPr="005A3726">
        <w:t>5</w:t>
      </w:r>
      <w:r w:rsidR="00012DE0" w:rsidRPr="005A3726">
        <w:t>0</w:t>
      </w:r>
      <w:r w:rsidRPr="005A3726">
        <w:t>. </w:t>
      </w:r>
      <w:r w:rsidR="007F030C" w:rsidRPr="005A3726">
        <w:t>В</w:t>
      </w:r>
      <w:r w:rsidR="00B55BFA" w:rsidRPr="005A3726">
        <w:t>ыдача инвестиционных паев осуществляется при условии внесения в фонд денежных средств в размере не менее 1 000 (одной) тысячи рублей.</w:t>
      </w:r>
    </w:p>
    <w:p w14:paraId="6931FDF3" w14:textId="77777777" w:rsidR="00496206" w:rsidRPr="005A3726" w:rsidRDefault="00496206" w:rsidP="006D737F">
      <w:pPr>
        <w:spacing w:before="120" w:after="120" w:line="240" w:lineRule="atLeast"/>
        <w:jc w:val="both"/>
        <w:rPr>
          <w:rFonts w:cs="Times New Roman CYR"/>
        </w:rPr>
      </w:pPr>
      <w:r w:rsidRPr="005A3726">
        <w:t xml:space="preserve">      </w:t>
      </w:r>
      <w:r w:rsidR="006D737F" w:rsidRPr="005A3726">
        <w:t xml:space="preserve"> </w:t>
      </w:r>
      <w:r w:rsidR="0091050A" w:rsidRPr="005A3726">
        <w:t>5</w:t>
      </w:r>
      <w:r w:rsidR="00012DE0" w:rsidRPr="005A3726">
        <w:t>1</w:t>
      </w:r>
      <w:r w:rsidR="0091050A" w:rsidRPr="005A3726">
        <w:t>. </w:t>
      </w:r>
      <w:bookmarkStart w:id="65" w:name="p_51"/>
      <w:bookmarkStart w:id="66" w:name="p_52"/>
      <w:bookmarkStart w:id="67" w:name="p_53"/>
      <w:bookmarkEnd w:id="65"/>
      <w:bookmarkEnd w:id="66"/>
      <w:bookmarkEnd w:id="67"/>
      <w:r w:rsidRPr="005A3726">
        <w:rPr>
          <w:rFonts w:cs="Times New Roman CYR"/>
        </w:rPr>
        <w:t>Срок выдачи инвестиционных паев составляет не более 3 дней со дня:</w:t>
      </w:r>
    </w:p>
    <w:p w14:paraId="3DE848FD" w14:textId="77777777" w:rsidR="00496206" w:rsidRPr="005A3726" w:rsidRDefault="00496206" w:rsidP="000831FD">
      <w:pPr>
        <w:pStyle w:val="BodyBul"/>
        <w:tabs>
          <w:tab w:val="clear" w:pos="360"/>
          <w:tab w:val="left" w:pos="-180"/>
        </w:tabs>
        <w:spacing w:before="120" w:line="240" w:lineRule="atLeast"/>
        <w:ind w:left="0" w:firstLine="426"/>
        <w:jc w:val="both"/>
        <w:rPr>
          <w:rFonts w:ascii="Times New Roman CYR" w:hAnsi="Times New Roman CYR" w:cs="Times New Roman CYR"/>
        </w:rPr>
      </w:pPr>
      <w:r w:rsidRPr="005A3726">
        <w:rPr>
          <w:rFonts w:ascii="Times New Roman CYR" w:hAnsi="Times New Roman CYR" w:cs="Times New Roman CYR"/>
        </w:rPr>
        <w:t xml:space="preserve">поступления на счет управляющей компании, открытый для учета денежных средств, составляющих имущество фонда (далее счет фонда) денежных средств, внесенных для включения в фонд, если заявка на приобретение инвестиционных паев принята до поступления денежных средств; </w:t>
      </w:r>
    </w:p>
    <w:p w14:paraId="1344F977" w14:textId="77777777" w:rsidR="00496206" w:rsidRPr="005A3726" w:rsidRDefault="00496206" w:rsidP="000831FD">
      <w:pPr>
        <w:pStyle w:val="BodyBul"/>
        <w:tabs>
          <w:tab w:val="clear" w:pos="360"/>
          <w:tab w:val="left" w:pos="-180"/>
        </w:tabs>
        <w:spacing w:before="120" w:line="240" w:lineRule="atLeast"/>
        <w:ind w:left="0" w:firstLine="426"/>
        <w:jc w:val="both"/>
        <w:rPr>
          <w:rFonts w:ascii="Times New Roman CYR" w:hAnsi="Times New Roman CYR" w:cs="Times New Roman CYR"/>
        </w:rPr>
      </w:pPr>
      <w:r w:rsidRPr="005A3726">
        <w:rPr>
          <w:rFonts w:ascii="Times New Roman CYR" w:hAnsi="Times New Roman CYR" w:cs="Times New Roman CYR"/>
        </w:rPr>
        <w:t>принятия заявки на приобретение инвестиционных паев, если денежные средства, внесенные для включения в фонд, поступили на счет фонда до принятия заявки.</w:t>
      </w:r>
    </w:p>
    <w:p w14:paraId="5822FEC1" w14:textId="77777777" w:rsidR="00496206" w:rsidRPr="005A3726" w:rsidRDefault="00496206" w:rsidP="000831FD">
      <w:pPr>
        <w:spacing w:line="240" w:lineRule="atLeast"/>
        <w:ind w:firstLine="426"/>
        <w:jc w:val="both"/>
      </w:pPr>
      <w:r w:rsidRPr="005A3726">
        <w:t>В случае внесения денежных средств в кассу управляющей компании срок выдачи инвестиционных паев не должен превышать 3 (трех) дней со дня внесения денежных средств в кассу управляющей компании.</w:t>
      </w:r>
    </w:p>
    <w:p w14:paraId="5194189D" w14:textId="77777777" w:rsidR="0056472D" w:rsidRPr="005A3726" w:rsidRDefault="0091050A" w:rsidP="006D737F">
      <w:pPr>
        <w:autoSpaceDE w:val="0"/>
        <w:autoSpaceDN w:val="0"/>
        <w:adjustRightInd w:val="0"/>
        <w:spacing w:before="120"/>
        <w:ind w:firstLine="426"/>
        <w:jc w:val="both"/>
        <w:rPr>
          <w:rFonts w:cs="Times New Roman CYR"/>
          <w:color w:val="000000"/>
        </w:rPr>
      </w:pPr>
      <w:r w:rsidRPr="005A3726">
        <w:rPr>
          <w:lang w:eastAsia="ru-RU"/>
        </w:rPr>
        <w:t>5</w:t>
      </w:r>
      <w:r w:rsidR="00012DE0" w:rsidRPr="005A3726">
        <w:rPr>
          <w:lang w:eastAsia="ru-RU"/>
        </w:rPr>
        <w:t>2</w:t>
      </w:r>
      <w:r w:rsidRPr="005A3726">
        <w:rPr>
          <w:lang w:eastAsia="ru-RU"/>
        </w:rPr>
        <w:t>.</w:t>
      </w:r>
      <w:r w:rsidR="006D737F" w:rsidRPr="005A3726">
        <w:rPr>
          <w:rFonts w:cs="Times New Roman CYR"/>
        </w:rPr>
        <w:t xml:space="preserve"> До завершения формирования фонда выдача одного инвестиционного пая осуществляется на сумму 100 (сто) рублей</w:t>
      </w:r>
      <w:r w:rsidR="006D737F" w:rsidRPr="005A3726">
        <w:rPr>
          <w:rFonts w:cs="Times New Roman CYR"/>
          <w:color w:val="000000"/>
        </w:rPr>
        <w:t>.</w:t>
      </w:r>
    </w:p>
    <w:p w14:paraId="39812B75" w14:textId="77777777" w:rsidR="00B6199C" w:rsidRDefault="0091050A" w:rsidP="006D737F">
      <w:pPr>
        <w:autoSpaceDE w:val="0"/>
        <w:autoSpaceDN w:val="0"/>
        <w:adjustRightInd w:val="0"/>
        <w:spacing w:before="120"/>
        <w:ind w:firstLine="426"/>
        <w:jc w:val="both"/>
      </w:pPr>
      <w:r w:rsidRPr="005A3726">
        <w:t>5</w:t>
      </w:r>
      <w:r w:rsidR="00012DE0" w:rsidRPr="005A3726">
        <w:t>3</w:t>
      </w:r>
      <w:r w:rsidRPr="005A3726">
        <w:t xml:space="preserve">. Количество инвестиционных паев, выдаваемых </w:t>
      </w:r>
      <w:r w:rsidR="006D737F" w:rsidRPr="005A3726">
        <w:t>у</w:t>
      </w:r>
      <w:r w:rsidRPr="005A3726">
        <w:t xml:space="preserve">правляющей компанией при формировании </w:t>
      </w:r>
      <w:r w:rsidR="006D737F" w:rsidRPr="005A3726">
        <w:t>ф</w:t>
      </w:r>
      <w:r w:rsidRPr="005A3726">
        <w:t xml:space="preserve">онда, определяется путем деления суммы денежных средств, внесенных в </w:t>
      </w:r>
      <w:r w:rsidR="006D737F" w:rsidRPr="005A3726">
        <w:t>ф</w:t>
      </w:r>
      <w:r w:rsidRPr="005A3726">
        <w:t xml:space="preserve">онд, на сумму денежных средств, на которую в соответствии с Правилами </w:t>
      </w:r>
      <w:r w:rsidR="006D737F" w:rsidRPr="005A3726">
        <w:t>ф</w:t>
      </w:r>
      <w:r w:rsidRPr="005A3726">
        <w:t>онда выдается один инвестиционный пай.</w:t>
      </w:r>
    </w:p>
    <w:p w14:paraId="2B6CFAFA" w14:textId="77777777" w:rsidR="005D4F39" w:rsidRDefault="005D4F39" w:rsidP="008571B8">
      <w:pPr>
        <w:pStyle w:val="2"/>
        <w:spacing w:before="0" w:after="0" w:line="240" w:lineRule="atLeast"/>
        <w:ind w:firstLine="426"/>
        <w:jc w:val="both"/>
        <w:rPr>
          <w:rFonts w:ascii="Times New Roman" w:hAnsi="Times New Roman"/>
          <w:sz w:val="24"/>
          <w:szCs w:val="24"/>
          <w:u w:val="none"/>
          <w:lang w:val="ru-RU"/>
        </w:rPr>
      </w:pPr>
    </w:p>
    <w:p w14:paraId="0EE509A3" w14:textId="77777777" w:rsidR="00B6199C" w:rsidRPr="005A3726" w:rsidRDefault="00B6199C" w:rsidP="008571B8">
      <w:pPr>
        <w:pStyle w:val="2"/>
        <w:spacing w:before="0" w:after="0" w:line="240" w:lineRule="atLeast"/>
        <w:ind w:firstLine="426"/>
        <w:jc w:val="both"/>
        <w:rPr>
          <w:rFonts w:ascii="Times New Roman" w:hAnsi="Times New Roman"/>
          <w:sz w:val="24"/>
          <w:szCs w:val="24"/>
          <w:u w:val="none"/>
          <w:lang w:val="ru-RU"/>
        </w:rPr>
      </w:pPr>
      <w:r w:rsidRPr="005A3726">
        <w:rPr>
          <w:rFonts w:ascii="Times New Roman" w:hAnsi="Times New Roman"/>
          <w:sz w:val="24"/>
          <w:szCs w:val="24"/>
          <w:u w:val="none"/>
          <w:lang w:val="ru-RU"/>
        </w:rPr>
        <w:t>Выдача инвестиционных паев после даты завершения (окончания) формирования фонда</w:t>
      </w:r>
    </w:p>
    <w:p w14:paraId="03AF6A44" w14:textId="77777777" w:rsidR="00B6199C" w:rsidRPr="005A3726" w:rsidRDefault="00B6199C" w:rsidP="008571B8">
      <w:pPr>
        <w:keepNext/>
        <w:spacing w:line="240" w:lineRule="atLeast"/>
        <w:ind w:firstLine="426"/>
        <w:jc w:val="both"/>
        <w:rPr>
          <w:sz w:val="16"/>
          <w:szCs w:val="16"/>
        </w:rPr>
      </w:pPr>
    </w:p>
    <w:p w14:paraId="7B8C6115" w14:textId="77777777" w:rsidR="00B6199C" w:rsidRPr="005A3726" w:rsidRDefault="00B6199C" w:rsidP="008571B8">
      <w:pPr>
        <w:spacing w:line="240" w:lineRule="atLeast"/>
        <w:ind w:firstLine="426"/>
        <w:jc w:val="both"/>
      </w:pPr>
      <w:r w:rsidRPr="005A3726">
        <w:t>5</w:t>
      </w:r>
      <w:r w:rsidR="00012DE0" w:rsidRPr="005A3726">
        <w:t>4</w:t>
      </w:r>
      <w:r w:rsidRPr="005A3726">
        <w:t>. 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14:paraId="53754D2D" w14:textId="284DA01E" w:rsidR="00EF39D6" w:rsidRPr="00674E7F" w:rsidRDefault="00EF39D6" w:rsidP="00EF39D6">
      <w:pPr>
        <w:tabs>
          <w:tab w:val="left" w:pos="9072"/>
        </w:tabs>
        <w:autoSpaceDE w:val="0"/>
        <w:autoSpaceDN w:val="0"/>
        <w:adjustRightInd w:val="0"/>
        <w:jc w:val="both"/>
      </w:pPr>
      <w:r>
        <w:t xml:space="preserve">      </w:t>
      </w:r>
      <w:r w:rsidR="00B6199C" w:rsidRPr="005A3726">
        <w:t>5</w:t>
      </w:r>
      <w:r w:rsidR="00012DE0" w:rsidRPr="005A3726">
        <w:t>5</w:t>
      </w:r>
      <w:r w:rsidR="00B6199C" w:rsidRPr="005A3726">
        <w:t>. </w:t>
      </w:r>
      <w:r w:rsidRPr="00674E7F">
        <w:t xml:space="preserve">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w:t>
      </w:r>
      <w:r w:rsidRPr="00674E7F">
        <w:lastRenderedPageBreak/>
        <w:t xml:space="preserve">на лицевом счете в реестре владельцев инвестиционных паев инвестиционные паи, осуществляется при условии передачи в их оплату денежных средств в сумме не менее </w:t>
      </w:r>
      <w:r w:rsidR="009D18AA">
        <w:t xml:space="preserve">                    </w:t>
      </w:r>
      <w:r w:rsidR="009E2F6C">
        <w:t>10</w:t>
      </w:r>
      <w:r w:rsidR="00B555B9">
        <w:t>0</w:t>
      </w:r>
      <w:r w:rsidR="009E2F6C" w:rsidRPr="00674E7F">
        <w:t xml:space="preserve"> </w:t>
      </w:r>
      <w:r w:rsidRPr="00674E7F">
        <w:t>000 (</w:t>
      </w:r>
      <w:r w:rsidR="00B555B9">
        <w:t>Ста</w:t>
      </w:r>
      <w:r w:rsidR="009E2F6C" w:rsidRPr="00674E7F">
        <w:t xml:space="preserve"> </w:t>
      </w:r>
      <w:r w:rsidRPr="00674E7F">
        <w:t>тысяч) рублей.</w:t>
      </w:r>
    </w:p>
    <w:p w14:paraId="561E9C93" w14:textId="332A610E" w:rsidR="00B6199C" w:rsidRPr="005A3726" w:rsidRDefault="00EF39D6" w:rsidP="00EF39D6">
      <w:pPr>
        <w:spacing w:before="120" w:line="240" w:lineRule="atLeast"/>
        <w:ind w:firstLine="425"/>
        <w:jc w:val="both"/>
      </w:pPr>
      <w:r w:rsidRPr="00674E7F">
        <w:t xml:space="preserve">    Выдача инвестиционных паев после даты завершения (окончания) формирования фонда для лиц, имеющих или ранее имевших инвестиционные паи на лицевом счете в реестре владельцев инвестиционных паев, осуществляется при условии передачи в их оплату денежных средств в сумме не менее </w:t>
      </w:r>
      <w:r w:rsidR="00B555B9">
        <w:t>10</w:t>
      </w:r>
      <w:r w:rsidR="00AF303E" w:rsidRPr="00674E7F">
        <w:t> </w:t>
      </w:r>
      <w:r w:rsidRPr="00674E7F">
        <w:t>000 (</w:t>
      </w:r>
      <w:r w:rsidR="00B555B9">
        <w:t>Дес</w:t>
      </w:r>
      <w:r w:rsidR="00AF303E">
        <w:t>яти</w:t>
      </w:r>
      <w:r w:rsidR="00AF303E" w:rsidRPr="00674E7F">
        <w:t xml:space="preserve"> </w:t>
      </w:r>
      <w:r w:rsidRPr="00674E7F">
        <w:t>тысяч) рублей</w:t>
      </w:r>
      <w:r w:rsidR="00B6199C" w:rsidRPr="005A3726">
        <w:t>.</w:t>
      </w:r>
    </w:p>
    <w:p w14:paraId="6F699C73" w14:textId="77777777" w:rsidR="00A31D17" w:rsidRPr="005A3726" w:rsidRDefault="00A31D17" w:rsidP="008571B8">
      <w:pPr>
        <w:spacing w:line="240" w:lineRule="atLeast"/>
        <w:ind w:firstLine="426"/>
        <w:jc w:val="both"/>
        <w:rPr>
          <w:sz w:val="16"/>
          <w:szCs w:val="16"/>
        </w:rPr>
      </w:pPr>
    </w:p>
    <w:p w14:paraId="41A3DAF1" w14:textId="77777777" w:rsidR="007845FE" w:rsidRPr="005A3726" w:rsidRDefault="007845FE" w:rsidP="007845FE">
      <w:pPr>
        <w:pStyle w:val="2"/>
        <w:spacing w:before="0" w:after="0" w:line="240" w:lineRule="atLeast"/>
        <w:ind w:firstLine="426"/>
        <w:jc w:val="both"/>
        <w:rPr>
          <w:rFonts w:ascii="Times New Roman" w:hAnsi="Times New Roman"/>
          <w:sz w:val="24"/>
          <w:szCs w:val="24"/>
          <w:u w:val="none"/>
          <w:lang w:val="ru-RU"/>
        </w:rPr>
      </w:pPr>
      <w:r w:rsidRPr="005A3726">
        <w:rPr>
          <w:rFonts w:ascii="Times New Roman" w:hAnsi="Times New Roman"/>
          <w:sz w:val="24"/>
          <w:szCs w:val="24"/>
          <w:u w:val="none"/>
          <w:lang w:val="ru-RU"/>
        </w:rPr>
        <w:t xml:space="preserve">Порядок передачи денежных средств в оплату инвестиционных паев </w:t>
      </w:r>
    </w:p>
    <w:p w14:paraId="4613306F" w14:textId="77777777" w:rsidR="007845FE" w:rsidRPr="005A3726" w:rsidRDefault="007845FE" w:rsidP="000831FD">
      <w:pPr>
        <w:spacing w:line="240" w:lineRule="atLeast"/>
        <w:ind w:firstLine="426"/>
        <w:jc w:val="both"/>
        <w:rPr>
          <w:sz w:val="16"/>
          <w:szCs w:val="16"/>
        </w:rPr>
      </w:pPr>
    </w:p>
    <w:p w14:paraId="6935E6D7" w14:textId="77777777" w:rsidR="007845FE" w:rsidRPr="005A3726" w:rsidRDefault="007845FE" w:rsidP="000831FD">
      <w:pPr>
        <w:spacing w:line="240" w:lineRule="atLeast"/>
        <w:ind w:firstLine="426"/>
        <w:jc w:val="both"/>
        <w:rPr>
          <w:rFonts w:ascii="Times New Roman CYR" w:hAnsi="Times New Roman CYR"/>
          <w:lang w:eastAsia="zh-CN"/>
        </w:rPr>
      </w:pPr>
      <w:r w:rsidRPr="005A3726">
        <w:t>5</w:t>
      </w:r>
      <w:r w:rsidR="00012DE0" w:rsidRPr="005A3726">
        <w:t>6</w:t>
      </w:r>
      <w:r w:rsidRPr="005A3726">
        <w:t>. </w:t>
      </w:r>
      <w:r w:rsidRPr="005A3726">
        <w:rPr>
          <w:rFonts w:ascii="Times New Roman CYR" w:hAnsi="Times New Roman CYR"/>
          <w:lang w:eastAsia="zh-CN"/>
        </w:rPr>
        <w:t xml:space="preserve">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w:t>
      </w:r>
      <w:r w:rsidR="00997A3F" w:rsidRPr="005A3726">
        <w:t>нормативных актов в сфере финансовых рынков</w:t>
      </w:r>
      <w:r w:rsidRPr="005A3726">
        <w:rPr>
          <w:rFonts w:ascii="Times New Roman CYR" w:hAnsi="Times New Roman CYR"/>
          <w:lang w:eastAsia="zh-CN"/>
        </w:rPr>
        <w:t>.</w:t>
      </w:r>
    </w:p>
    <w:p w14:paraId="53E5C21C" w14:textId="77777777" w:rsidR="000065B1" w:rsidRDefault="000065B1" w:rsidP="008571B8">
      <w:pPr>
        <w:pStyle w:val="2"/>
        <w:spacing w:before="0" w:after="0" w:line="240" w:lineRule="atLeast"/>
        <w:ind w:firstLine="426"/>
        <w:jc w:val="both"/>
        <w:rPr>
          <w:rFonts w:ascii="Times New Roman" w:hAnsi="Times New Roman"/>
          <w:sz w:val="24"/>
          <w:szCs w:val="24"/>
          <w:u w:val="none"/>
          <w:lang w:val="ru-RU"/>
        </w:rPr>
      </w:pPr>
    </w:p>
    <w:p w14:paraId="30549D9D" w14:textId="77777777" w:rsidR="00B6199C" w:rsidRPr="005A3726" w:rsidRDefault="00B6199C" w:rsidP="008571B8">
      <w:pPr>
        <w:pStyle w:val="2"/>
        <w:spacing w:before="0" w:after="0" w:line="240" w:lineRule="atLeast"/>
        <w:ind w:firstLine="426"/>
        <w:jc w:val="both"/>
        <w:rPr>
          <w:rFonts w:ascii="Times New Roman" w:hAnsi="Times New Roman"/>
          <w:sz w:val="24"/>
          <w:szCs w:val="24"/>
          <w:u w:val="none"/>
          <w:lang w:val="ru-RU"/>
        </w:rPr>
      </w:pPr>
      <w:r w:rsidRPr="005A3726">
        <w:rPr>
          <w:rFonts w:ascii="Times New Roman" w:hAnsi="Times New Roman"/>
          <w:sz w:val="24"/>
          <w:szCs w:val="24"/>
          <w:u w:val="none"/>
          <w:lang w:val="ru-RU"/>
        </w:rPr>
        <w:t>Возврат денежных средств, переданных в оплату инвестиционных паев</w:t>
      </w:r>
    </w:p>
    <w:p w14:paraId="392F6A06" w14:textId="77777777" w:rsidR="00B6199C" w:rsidRPr="005A3726" w:rsidRDefault="00B6199C" w:rsidP="008571B8">
      <w:pPr>
        <w:spacing w:line="240" w:lineRule="atLeast"/>
        <w:ind w:firstLine="426"/>
        <w:jc w:val="both"/>
        <w:rPr>
          <w:sz w:val="16"/>
          <w:szCs w:val="16"/>
        </w:rPr>
      </w:pPr>
    </w:p>
    <w:p w14:paraId="6B0347C9" w14:textId="77777777" w:rsidR="007845FE" w:rsidRPr="005A3726" w:rsidRDefault="007845FE" w:rsidP="007845FE">
      <w:pPr>
        <w:spacing w:line="240" w:lineRule="atLeast"/>
        <w:ind w:firstLine="426"/>
        <w:jc w:val="both"/>
      </w:pPr>
      <w:r w:rsidRPr="005A3726">
        <w:t>5</w:t>
      </w:r>
      <w:r w:rsidR="00012DE0" w:rsidRPr="005A3726">
        <w:t>7</w:t>
      </w:r>
      <w:r w:rsidRPr="005A3726">
        <w:t>.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14:paraId="77E5E187" w14:textId="77777777" w:rsidR="007845FE" w:rsidRDefault="007845FE" w:rsidP="007845FE">
      <w:pPr>
        <w:spacing w:before="120" w:line="240" w:lineRule="atLeast"/>
        <w:ind w:firstLine="426"/>
        <w:jc w:val="both"/>
      </w:pPr>
      <w:r w:rsidRPr="005A3726">
        <w:t>5</w:t>
      </w:r>
      <w:r w:rsidR="00012DE0" w:rsidRPr="005A3726">
        <w:t>8</w:t>
      </w:r>
      <w:r w:rsidRPr="005A3726">
        <w:t>. Возврат денежных средств в случаях, предусмотренных пунктом 5</w:t>
      </w:r>
      <w:r w:rsidR="00012DE0" w:rsidRPr="005A3726">
        <w:t>7</w:t>
      </w:r>
      <w:r w:rsidRPr="005A3726">
        <w:t xml:space="preserve"> настоящих Правил, осуществляется управляющей компанией в течение 5 (пяти)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w:t>
      </w:r>
      <w:r w:rsidR="00012DE0" w:rsidRPr="005A3726">
        <w:t>59</w:t>
      </w:r>
      <w:r w:rsidRPr="005A3726">
        <w:t xml:space="preserve"> настоящих Правил.</w:t>
      </w:r>
    </w:p>
    <w:p w14:paraId="4909ED75" w14:textId="77777777" w:rsidR="007845FE" w:rsidRPr="005A3726" w:rsidRDefault="00012DE0" w:rsidP="007845FE">
      <w:pPr>
        <w:pStyle w:val="ConsPlusNormal"/>
        <w:spacing w:before="120"/>
        <w:ind w:firstLine="426"/>
        <w:jc w:val="both"/>
        <w:rPr>
          <w:rFonts w:ascii="Times New Roman" w:hAnsi="Times New Roman" w:cs="Times New Roman"/>
          <w:sz w:val="24"/>
          <w:szCs w:val="24"/>
        </w:rPr>
      </w:pPr>
      <w:r w:rsidRPr="005A3726">
        <w:rPr>
          <w:rFonts w:ascii="Times New Roman" w:hAnsi="Times New Roman" w:cs="Times New Roman"/>
          <w:sz w:val="24"/>
          <w:szCs w:val="24"/>
        </w:rPr>
        <w:t>59</w:t>
      </w:r>
      <w:r w:rsidR="007845FE" w:rsidRPr="005A3726">
        <w:rPr>
          <w:rFonts w:ascii="Times New Roman" w:hAnsi="Times New Roman" w:cs="Times New Roman"/>
          <w:sz w:val="24"/>
          <w:szCs w:val="24"/>
        </w:rPr>
        <w:t>. 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
    <w:p w14:paraId="1CE76D42" w14:textId="77777777" w:rsidR="007845FE" w:rsidRPr="005A3726" w:rsidRDefault="007845FE" w:rsidP="007845FE">
      <w:pPr>
        <w:autoSpaceDE w:val="0"/>
        <w:autoSpaceDN w:val="0"/>
        <w:adjustRightInd w:val="0"/>
        <w:ind w:firstLine="426"/>
        <w:jc w:val="both"/>
        <w:rPr>
          <w:lang w:eastAsia="ru-RU"/>
        </w:rPr>
      </w:pPr>
      <w:r w:rsidRPr="005A3726">
        <w:rPr>
          <w:lang w:eastAsia="ru-RU"/>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14:paraId="755748F3" w14:textId="77777777" w:rsidR="00ED28CA" w:rsidRPr="005A3726" w:rsidRDefault="00ED28CA" w:rsidP="007845FE">
      <w:pPr>
        <w:pStyle w:val="2"/>
        <w:spacing w:before="0" w:after="0" w:line="240" w:lineRule="atLeast"/>
        <w:jc w:val="both"/>
        <w:rPr>
          <w:rFonts w:ascii="Times New Roman" w:hAnsi="Times New Roman" w:cs="Times New Roman"/>
          <w:b w:val="0"/>
          <w:bCs w:val="0"/>
          <w:sz w:val="16"/>
          <w:szCs w:val="16"/>
          <w:u w:val="none"/>
          <w:lang w:val="ru-RU" w:eastAsia="ru-RU"/>
        </w:rPr>
      </w:pPr>
    </w:p>
    <w:p w14:paraId="30969986" w14:textId="77777777" w:rsidR="007845FE" w:rsidRPr="005A3726" w:rsidRDefault="007845FE" w:rsidP="00ED28CA">
      <w:pPr>
        <w:pStyle w:val="2"/>
        <w:spacing w:before="0" w:after="0" w:line="240" w:lineRule="atLeast"/>
        <w:ind w:firstLine="426"/>
        <w:jc w:val="both"/>
        <w:rPr>
          <w:rFonts w:ascii="Times New Roman" w:hAnsi="Times New Roman"/>
          <w:sz w:val="24"/>
          <w:szCs w:val="24"/>
          <w:u w:val="none"/>
          <w:lang w:val="ru-RU"/>
        </w:rPr>
      </w:pPr>
      <w:r w:rsidRPr="005A3726">
        <w:rPr>
          <w:rFonts w:ascii="Times New Roman" w:hAnsi="Times New Roman"/>
          <w:sz w:val="24"/>
          <w:szCs w:val="24"/>
          <w:u w:val="none"/>
          <w:lang w:val="ru-RU"/>
        </w:rPr>
        <w:t>Включение денежных средств в состав фонда</w:t>
      </w:r>
    </w:p>
    <w:p w14:paraId="1C8C7E47" w14:textId="77777777" w:rsidR="007845FE" w:rsidRPr="005A3726" w:rsidRDefault="007845FE" w:rsidP="007845FE">
      <w:pPr>
        <w:pStyle w:val="2"/>
        <w:spacing w:before="0" w:after="0" w:line="240" w:lineRule="atLeast"/>
        <w:ind w:firstLine="426"/>
        <w:jc w:val="both"/>
        <w:rPr>
          <w:rFonts w:ascii="Times New Roman" w:hAnsi="Times New Roman"/>
          <w:b w:val="0"/>
          <w:sz w:val="16"/>
          <w:szCs w:val="16"/>
          <w:u w:val="none"/>
          <w:lang w:val="ru-RU"/>
        </w:rPr>
      </w:pPr>
    </w:p>
    <w:p w14:paraId="54D5200A" w14:textId="77777777" w:rsidR="007845FE" w:rsidRPr="005A3726" w:rsidRDefault="007845FE" w:rsidP="007845FE">
      <w:pPr>
        <w:pStyle w:val="ConsPlusNormal"/>
        <w:widowControl/>
        <w:spacing w:line="240" w:lineRule="atLeast"/>
        <w:ind w:firstLine="426"/>
        <w:jc w:val="both"/>
        <w:rPr>
          <w:rFonts w:ascii="Times New Roman" w:hAnsi="Times New Roman" w:cs="Times New Roman"/>
          <w:sz w:val="24"/>
          <w:szCs w:val="24"/>
          <w:lang w:eastAsia="zh-CN"/>
        </w:rPr>
      </w:pPr>
      <w:r w:rsidRPr="005A3726">
        <w:rPr>
          <w:rFonts w:ascii="Times New Roman" w:hAnsi="Times New Roman" w:cs="Times New Roman"/>
          <w:sz w:val="24"/>
          <w:szCs w:val="24"/>
        </w:rPr>
        <w:t>6</w:t>
      </w:r>
      <w:r w:rsidR="00012DE0" w:rsidRPr="005A3726">
        <w:rPr>
          <w:rFonts w:ascii="Times New Roman" w:hAnsi="Times New Roman" w:cs="Times New Roman"/>
          <w:sz w:val="24"/>
          <w:szCs w:val="24"/>
        </w:rPr>
        <w:t>0</w:t>
      </w:r>
      <w:r w:rsidRPr="005A3726">
        <w:rPr>
          <w:rFonts w:ascii="Times New Roman" w:hAnsi="Times New Roman" w:cs="Times New Roman"/>
          <w:sz w:val="24"/>
          <w:szCs w:val="24"/>
        </w:rPr>
        <w:t>. </w:t>
      </w:r>
      <w:r w:rsidRPr="005A3726">
        <w:rPr>
          <w:rFonts w:ascii="Times New Roman" w:hAnsi="Times New Roman" w:cs="Times New Roman"/>
          <w:sz w:val="24"/>
          <w:szCs w:val="24"/>
          <w:lang w:eastAsia="zh-CN"/>
        </w:rPr>
        <w:t>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14:paraId="0F3B0CF5" w14:textId="77777777" w:rsidR="007845FE" w:rsidRPr="005A3726" w:rsidRDefault="007845FE" w:rsidP="007845FE">
      <w:pPr>
        <w:pStyle w:val="ConsPlusNormal"/>
        <w:widowControl/>
        <w:spacing w:line="240" w:lineRule="atLeast"/>
        <w:ind w:firstLine="426"/>
        <w:jc w:val="both"/>
        <w:rPr>
          <w:rFonts w:ascii="Times New Roman" w:hAnsi="Times New Roman" w:cs="Times New Roman"/>
          <w:sz w:val="24"/>
          <w:szCs w:val="24"/>
          <w:lang w:eastAsia="zh-CN"/>
        </w:rPr>
      </w:pPr>
      <w:r w:rsidRPr="005A3726">
        <w:rPr>
          <w:rFonts w:ascii="Times New Roman" w:hAnsi="Times New Roman" w:cs="Times New Roman"/>
          <w:sz w:val="24"/>
          <w:szCs w:val="24"/>
          <w:lang w:eastAsia="zh-CN"/>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676CC701" w14:textId="77777777" w:rsidR="007845FE" w:rsidRPr="005A3726" w:rsidRDefault="007845FE" w:rsidP="007845FE">
      <w:pPr>
        <w:pStyle w:val="ConsPlusNormal"/>
        <w:widowControl/>
        <w:spacing w:line="240" w:lineRule="atLeast"/>
        <w:ind w:firstLine="426"/>
        <w:jc w:val="both"/>
        <w:rPr>
          <w:rFonts w:ascii="Times New Roman" w:hAnsi="Times New Roman" w:cs="Times New Roman"/>
          <w:sz w:val="24"/>
          <w:szCs w:val="24"/>
          <w:lang w:eastAsia="zh-CN"/>
        </w:rPr>
      </w:pPr>
      <w:r w:rsidRPr="005A3726">
        <w:rPr>
          <w:rFonts w:ascii="Times New Roman" w:hAnsi="Times New Roman" w:cs="Times New Roman"/>
          <w:sz w:val="24"/>
          <w:szCs w:val="24"/>
          <w:lang w:eastAsia="zh-CN"/>
        </w:rPr>
        <w:t>2) если денежные средства, переданные в оплату инвестиционных паев согласно указанным заявкам, поступили управляющей компании;</w:t>
      </w:r>
    </w:p>
    <w:p w14:paraId="531B4D73" w14:textId="77777777" w:rsidR="007845FE" w:rsidRPr="005A3726" w:rsidRDefault="007845FE" w:rsidP="007845FE">
      <w:pPr>
        <w:pStyle w:val="ConsPlusNormal"/>
        <w:widowControl/>
        <w:spacing w:line="240" w:lineRule="atLeast"/>
        <w:ind w:firstLine="426"/>
        <w:jc w:val="both"/>
        <w:rPr>
          <w:rFonts w:ascii="Times New Roman" w:hAnsi="Times New Roman" w:cs="Times New Roman"/>
          <w:sz w:val="24"/>
          <w:szCs w:val="24"/>
          <w:lang w:eastAsia="zh-CN"/>
        </w:rPr>
      </w:pPr>
      <w:r w:rsidRPr="005A3726">
        <w:rPr>
          <w:rFonts w:ascii="Times New Roman" w:hAnsi="Times New Roman" w:cs="Times New Roman"/>
          <w:sz w:val="24"/>
          <w:szCs w:val="24"/>
          <w:lang w:eastAsia="zh-CN"/>
        </w:rPr>
        <w:t>3)  если не приостановлена выдача инвестиционных паев и отсутствуют основания для прекращения фонда.</w:t>
      </w:r>
    </w:p>
    <w:p w14:paraId="597717AE" w14:textId="77777777" w:rsidR="007845FE" w:rsidRPr="005A3726" w:rsidRDefault="007845FE" w:rsidP="007845FE">
      <w:pPr>
        <w:pStyle w:val="ConsPlusNormal"/>
        <w:widowControl/>
        <w:spacing w:before="120" w:line="240" w:lineRule="atLeast"/>
        <w:ind w:firstLine="426"/>
        <w:jc w:val="both"/>
        <w:rPr>
          <w:rFonts w:ascii="Times New Roman" w:hAnsi="Times New Roman" w:cs="Times New Roman"/>
          <w:sz w:val="24"/>
          <w:szCs w:val="24"/>
          <w:lang w:eastAsia="zh-CN"/>
        </w:rPr>
      </w:pPr>
      <w:r w:rsidRPr="005A3726">
        <w:rPr>
          <w:rFonts w:ascii="Times New Roman" w:hAnsi="Times New Roman" w:cs="Times New Roman"/>
          <w:sz w:val="24"/>
          <w:szCs w:val="24"/>
        </w:rPr>
        <w:t>6</w:t>
      </w:r>
      <w:r w:rsidR="00012DE0" w:rsidRPr="005A3726">
        <w:rPr>
          <w:rFonts w:ascii="Times New Roman" w:hAnsi="Times New Roman" w:cs="Times New Roman"/>
          <w:sz w:val="24"/>
          <w:szCs w:val="24"/>
        </w:rPr>
        <w:t>1</w:t>
      </w:r>
      <w:r w:rsidRPr="005A3726">
        <w:rPr>
          <w:rFonts w:ascii="Times New Roman" w:hAnsi="Times New Roman" w:cs="Times New Roman"/>
          <w:sz w:val="24"/>
          <w:szCs w:val="24"/>
        </w:rPr>
        <w:t>. </w:t>
      </w:r>
      <w:r w:rsidRPr="005A3726">
        <w:rPr>
          <w:rFonts w:ascii="Times New Roman" w:hAnsi="Times New Roman" w:cs="Times New Roman"/>
          <w:sz w:val="24"/>
          <w:szCs w:val="24"/>
          <w:lang w:eastAsia="zh-CN"/>
        </w:rPr>
        <w:t xml:space="preserve">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w:t>
      </w:r>
      <w:r w:rsidRPr="005A3726">
        <w:rPr>
          <w:rFonts w:ascii="Times New Roman" w:hAnsi="Times New Roman" w:cs="Times New Roman"/>
          <w:sz w:val="24"/>
          <w:szCs w:val="24"/>
          <w:lang w:eastAsia="zh-CN"/>
        </w:rPr>
        <w:lastRenderedPageBreak/>
        <w:t>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14:paraId="48D4656C" w14:textId="77777777" w:rsidR="007845FE" w:rsidRPr="005A3726" w:rsidRDefault="007845FE" w:rsidP="007845FE">
      <w:pPr>
        <w:autoSpaceDE w:val="0"/>
        <w:autoSpaceDN w:val="0"/>
        <w:adjustRightInd w:val="0"/>
        <w:spacing w:before="120"/>
        <w:ind w:firstLine="426"/>
        <w:jc w:val="both"/>
      </w:pPr>
      <w:r w:rsidRPr="005A3726">
        <w:t>6</w:t>
      </w:r>
      <w:r w:rsidR="00012DE0" w:rsidRPr="005A3726">
        <w:t>2</w:t>
      </w:r>
      <w:r w:rsidRPr="005A3726">
        <w:t>. Порядок включения денежных средств, переданных в оплату инвестиционных паев, в состав фонда:</w:t>
      </w:r>
    </w:p>
    <w:p w14:paraId="1743B9B4" w14:textId="77777777" w:rsidR="007845FE" w:rsidRPr="005A3726" w:rsidRDefault="007845FE" w:rsidP="007845FE">
      <w:pPr>
        <w:pStyle w:val="ConsPlusNormal"/>
        <w:widowControl/>
        <w:spacing w:line="240" w:lineRule="atLeast"/>
        <w:ind w:firstLine="426"/>
        <w:jc w:val="both"/>
        <w:rPr>
          <w:rFonts w:ascii="Times New Roman" w:hAnsi="Times New Roman" w:cs="Times New Roman"/>
          <w:sz w:val="24"/>
          <w:szCs w:val="24"/>
          <w:lang w:eastAsia="zh-CN"/>
        </w:rPr>
      </w:pPr>
      <w:r w:rsidRPr="005A3726">
        <w:rPr>
          <w:rFonts w:ascii="Times New Roman" w:hAnsi="Times New Roman" w:cs="Times New Roman"/>
          <w:sz w:val="24"/>
          <w:szCs w:val="24"/>
        </w:rPr>
        <w:t>6</w:t>
      </w:r>
      <w:r w:rsidR="00012DE0" w:rsidRPr="005A3726">
        <w:rPr>
          <w:rFonts w:ascii="Times New Roman" w:hAnsi="Times New Roman" w:cs="Times New Roman"/>
          <w:sz w:val="24"/>
          <w:szCs w:val="24"/>
        </w:rPr>
        <w:t>2</w:t>
      </w:r>
      <w:r w:rsidRPr="005A3726">
        <w:rPr>
          <w:rFonts w:ascii="Times New Roman" w:hAnsi="Times New Roman" w:cs="Times New Roman"/>
          <w:sz w:val="24"/>
          <w:szCs w:val="24"/>
        </w:rPr>
        <w:t>.1.  </w:t>
      </w:r>
      <w:r w:rsidRPr="005A3726">
        <w:rPr>
          <w:rFonts w:ascii="Times New Roman" w:hAnsi="Times New Roman" w:cs="Times New Roman"/>
          <w:sz w:val="24"/>
          <w:szCs w:val="24"/>
          <w:lang w:eastAsia="zh-CN"/>
        </w:rPr>
        <w:t xml:space="preserve">При формировании фонда </w:t>
      </w:r>
      <w:bookmarkStart w:id="68" w:name="p_57"/>
      <w:bookmarkEnd w:id="68"/>
      <w:r w:rsidRPr="005A3726">
        <w:rPr>
          <w:rFonts w:ascii="Times New Roman" w:hAnsi="Times New Roman" w:cs="Times New Roman"/>
          <w:sz w:val="24"/>
          <w:szCs w:val="24"/>
          <w:lang w:eastAsia="zh-CN"/>
        </w:rPr>
        <w:t>внесенные денежные средства включаются в фонд с момента внесения приходной записи в реестре владельцев инвестиционных паев о выдаче инвестиционных паев на сумму, соответствующую внесенным денежным средствам.</w:t>
      </w:r>
    </w:p>
    <w:p w14:paraId="1C37DD39" w14:textId="77777777" w:rsidR="007845FE" w:rsidRDefault="007845FE" w:rsidP="007845FE">
      <w:pPr>
        <w:pStyle w:val="ConsPlusNormal"/>
        <w:widowControl/>
        <w:spacing w:line="240" w:lineRule="atLeast"/>
        <w:ind w:firstLine="426"/>
        <w:jc w:val="both"/>
        <w:rPr>
          <w:rFonts w:ascii="Times New Roman" w:hAnsi="Times New Roman" w:cs="Times New Roman"/>
          <w:sz w:val="24"/>
          <w:szCs w:val="24"/>
          <w:lang w:eastAsia="zh-CN"/>
        </w:rPr>
      </w:pPr>
      <w:r w:rsidRPr="005A3726">
        <w:rPr>
          <w:rFonts w:ascii="Times New Roman" w:hAnsi="Times New Roman" w:cs="Times New Roman"/>
          <w:sz w:val="24"/>
          <w:szCs w:val="24"/>
          <w:lang w:eastAsia="zh-CN"/>
        </w:rPr>
        <w:t>6</w:t>
      </w:r>
      <w:r w:rsidR="00012DE0" w:rsidRPr="005A3726">
        <w:rPr>
          <w:rFonts w:ascii="Times New Roman" w:hAnsi="Times New Roman" w:cs="Times New Roman"/>
          <w:sz w:val="24"/>
          <w:szCs w:val="24"/>
          <w:lang w:eastAsia="zh-CN"/>
        </w:rPr>
        <w:t>2</w:t>
      </w:r>
      <w:r w:rsidRPr="005A3726">
        <w:rPr>
          <w:rFonts w:ascii="Times New Roman" w:hAnsi="Times New Roman" w:cs="Times New Roman"/>
          <w:sz w:val="24"/>
          <w:szCs w:val="24"/>
          <w:lang w:eastAsia="zh-CN"/>
        </w:rPr>
        <w:t xml:space="preserve">.2. После завершения (окончания) формирования фонда денежные средства, переданные в оплату инвестиционных паев, должны быть включены в состав фонда в срок не позднее </w:t>
      </w:r>
      <w:r w:rsidR="00AB6535">
        <w:rPr>
          <w:rFonts w:ascii="Times New Roman" w:hAnsi="Times New Roman" w:cs="Times New Roman"/>
          <w:sz w:val="24"/>
          <w:szCs w:val="24"/>
          <w:lang w:eastAsia="zh-CN"/>
        </w:rPr>
        <w:t xml:space="preserve">                           </w:t>
      </w:r>
      <w:r w:rsidRPr="005A3726">
        <w:rPr>
          <w:rFonts w:ascii="Times New Roman" w:hAnsi="Times New Roman" w:cs="Times New Roman"/>
          <w:sz w:val="24"/>
          <w:szCs w:val="24"/>
          <w:lang w:eastAsia="zh-CN"/>
        </w:rPr>
        <w:t xml:space="preserve">5 (Пяти) рабочих дней с даты возникновения основания для их включения в состав фонда. </w:t>
      </w:r>
      <w:r w:rsidR="00AB6535">
        <w:rPr>
          <w:rFonts w:ascii="Times New Roman" w:hAnsi="Times New Roman" w:cs="Times New Roman"/>
          <w:sz w:val="24"/>
          <w:szCs w:val="24"/>
          <w:lang w:eastAsia="zh-CN"/>
        </w:rPr>
        <w:t xml:space="preserve">                    </w:t>
      </w:r>
      <w:r w:rsidRPr="005A3726">
        <w:rPr>
          <w:rFonts w:ascii="Times New Roman" w:hAnsi="Times New Roman" w:cs="Times New Roman"/>
          <w:sz w:val="24"/>
          <w:szCs w:val="24"/>
          <w:lang w:eastAsia="zh-CN"/>
        </w:rPr>
        <w:t>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14:paraId="262E9B57" w14:textId="77777777" w:rsidR="00F228BD" w:rsidRPr="005A3726" w:rsidRDefault="00F228BD" w:rsidP="007845FE">
      <w:pPr>
        <w:pStyle w:val="2"/>
        <w:spacing w:before="0" w:after="0" w:line="240" w:lineRule="atLeast"/>
        <w:jc w:val="both"/>
        <w:rPr>
          <w:rFonts w:ascii="Times New Roman" w:hAnsi="Times New Roman" w:cs="Times New Roman"/>
          <w:b w:val="0"/>
          <w:bCs w:val="0"/>
          <w:sz w:val="16"/>
          <w:szCs w:val="16"/>
          <w:u w:val="none"/>
          <w:lang w:val="ru-RU"/>
        </w:rPr>
      </w:pPr>
    </w:p>
    <w:p w14:paraId="650A24F5" w14:textId="77777777" w:rsidR="007845FE" w:rsidRPr="005A3726" w:rsidRDefault="007845FE" w:rsidP="00ED28CA">
      <w:pPr>
        <w:pStyle w:val="2"/>
        <w:spacing w:before="0" w:after="0" w:line="240" w:lineRule="atLeast"/>
        <w:ind w:firstLine="426"/>
        <w:jc w:val="both"/>
        <w:rPr>
          <w:rFonts w:ascii="Times New Roman" w:hAnsi="Times New Roman"/>
          <w:sz w:val="24"/>
          <w:szCs w:val="24"/>
          <w:u w:val="none"/>
          <w:lang w:val="ru-RU"/>
        </w:rPr>
      </w:pPr>
      <w:r w:rsidRPr="005A3726">
        <w:rPr>
          <w:rFonts w:ascii="Times New Roman" w:hAnsi="Times New Roman"/>
          <w:sz w:val="24"/>
          <w:szCs w:val="24"/>
          <w:u w:val="none"/>
          <w:lang w:val="ru-RU"/>
        </w:rPr>
        <w:t xml:space="preserve">Определение количества инвестиционных паев, выдаваемых после даты завершения (окончания) формирования фонда </w:t>
      </w:r>
    </w:p>
    <w:p w14:paraId="5138A85D" w14:textId="77777777" w:rsidR="007845FE" w:rsidRPr="005A3726" w:rsidRDefault="007845FE" w:rsidP="007845FE">
      <w:pPr>
        <w:spacing w:line="240" w:lineRule="atLeast"/>
        <w:ind w:firstLine="426"/>
        <w:jc w:val="both"/>
        <w:rPr>
          <w:b/>
          <w:sz w:val="16"/>
          <w:szCs w:val="16"/>
        </w:rPr>
      </w:pPr>
    </w:p>
    <w:p w14:paraId="059FDE11" w14:textId="77777777" w:rsidR="007845FE" w:rsidRPr="005A3726" w:rsidRDefault="007845FE" w:rsidP="007845FE">
      <w:pPr>
        <w:spacing w:line="240" w:lineRule="atLeast"/>
        <w:ind w:firstLine="426"/>
        <w:jc w:val="both"/>
      </w:pPr>
      <w:r w:rsidRPr="005A3726">
        <w:t>6</w:t>
      </w:r>
      <w:r w:rsidR="00012DE0" w:rsidRPr="005A3726">
        <w:t>3</w:t>
      </w:r>
      <w:r w:rsidRPr="005A3726">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14:paraId="6116E354" w14:textId="77777777" w:rsidR="007845FE" w:rsidRDefault="007845FE" w:rsidP="007845FE">
      <w:pPr>
        <w:autoSpaceDE w:val="0"/>
        <w:autoSpaceDN w:val="0"/>
        <w:adjustRightInd w:val="0"/>
        <w:spacing w:line="240" w:lineRule="atLeast"/>
        <w:ind w:firstLine="426"/>
        <w:jc w:val="both"/>
      </w:pPr>
      <w:r w:rsidRPr="005A3726">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14:paraId="461BED59" w14:textId="77777777" w:rsidR="0056472D" w:rsidRPr="005A3726" w:rsidRDefault="007845FE" w:rsidP="0056472D">
      <w:pPr>
        <w:spacing w:before="120" w:line="240" w:lineRule="atLeast"/>
        <w:ind w:firstLine="425"/>
        <w:jc w:val="both"/>
      </w:pPr>
      <w:r w:rsidRPr="005A3726">
        <w:t>6</w:t>
      </w:r>
      <w:r w:rsidR="00012DE0" w:rsidRPr="005A3726">
        <w:t>4</w:t>
      </w:r>
      <w:r w:rsidRPr="005A3726">
        <w:t>. </w:t>
      </w:r>
      <w:r w:rsidR="0056472D" w:rsidRPr="005A3726">
        <w:t xml:space="preserve">При подаче заявки на приобретение инвестиционных паев надбавка, на которую увеличивается расчетная стоимость инвестиционного пая составляет: </w:t>
      </w:r>
    </w:p>
    <w:p w14:paraId="386D5563" w14:textId="5E21D401" w:rsidR="0056472D" w:rsidRPr="00BF4D2D" w:rsidRDefault="0056472D" w:rsidP="00DE2AAA">
      <w:pPr>
        <w:spacing w:before="60" w:line="240" w:lineRule="atLeast"/>
        <w:ind w:firstLine="425"/>
        <w:jc w:val="both"/>
      </w:pPr>
      <w:r w:rsidRPr="00BF4D2D">
        <w:t xml:space="preserve">- </w:t>
      </w:r>
      <w:r w:rsidR="00BF4D2D" w:rsidRPr="00BF4D2D">
        <w:t xml:space="preserve">1,25 (одна целая двадцать пять сотых) процента </w:t>
      </w:r>
      <w:r w:rsidR="00A1089A" w:rsidRPr="00BF4D2D">
        <w:t xml:space="preserve">(налогом на добавленную стоимость не облагается) от расчетной стоимости инвестиционного пая при </w:t>
      </w:r>
      <w:r w:rsidR="00A1089A" w:rsidRPr="00BF4D2D">
        <w:rPr>
          <w:sz w:val="22"/>
          <w:szCs w:val="22"/>
        </w:rPr>
        <w:t xml:space="preserve">сумме, внесенной в оплату инвестиционных паев, в размере </w:t>
      </w:r>
      <w:r w:rsidR="00AF303E" w:rsidRPr="00BF4D2D">
        <w:t>менее</w:t>
      </w:r>
      <w:r w:rsidR="00A1089A" w:rsidRPr="00BF4D2D" w:rsidDel="00A1089A">
        <w:t xml:space="preserve"> </w:t>
      </w:r>
      <w:r w:rsidRPr="00BF4D2D">
        <w:t xml:space="preserve">1 000 000 (одного миллиона) рублей; </w:t>
      </w:r>
    </w:p>
    <w:p w14:paraId="55717993" w14:textId="17EE5972" w:rsidR="0056472D" w:rsidRPr="00BF4D2D" w:rsidRDefault="0056472D" w:rsidP="00DE2AAA">
      <w:pPr>
        <w:spacing w:before="60" w:line="240" w:lineRule="atLeast"/>
        <w:ind w:firstLine="425"/>
        <w:jc w:val="both"/>
      </w:pPr>
      <w:r w:rsidRPr="00BF4D2D">
        <w:t xml:space="preserve">- </w:t>
      </w:r>
      <w:r w:rsidR="00BF4D2D" w:rsidRPr="00BF4D2D">
        <w:t xml:space="preserve">1 (один) процент </w:t>
      </w:r>
      <w:r w:rsidR="00A1089A" w:rsidRPr="00BF4D2D">
        <w:t xml:space="preserve">(налогом на добавленную стоимость не облагается) от расчетной стоимости инвестиционного пая при </w:t>
      </w:r>
      <w:r w:rsidR="00A1089A" w:rsidRPr="00BF4D2D">
        <w:rPr>
          <w:sz w:val="22"/>
          <w:szCs w:val="22"/>
        </w:rPr>
        <w:t xml:space="preserve">сумме, внесенной в оплату инвестиционных паев, в размере </w:t>
      </w:r>
      <w:r w:rsidR="00A1089A" w:rsidRPr="00BF4D2D">
        <w:t xml:space="preserve">равном или более </w:t>
      </w:r>
      <w:r w:rsidRPr="00BF4D2D">
        <w:t>1 000 000 (одного миллиона) рублей</w:t>
      </w:r>
      <w:r w:rsidR="00A1089A" w:rsidRPr="00BF4D2D">
        <w:t>, но менее</w:t>
      </w:r>
      <w:r w:rsidRPr="00BF4D2D">
        <w:t xml:space="preserve"> 5 000 000 (пяти миллионов) рублей; </w:t>
      </w:r>
    </w:p>
    <w:p w14:paraId="7D51E898" w14:textId="104B450F" w:rsidR="0056472D" w:rsidRPr="005A3726" w:rsidRDefault="0056472D" w:rsidP="00DE2AAA">
      <w:pPr>
        <w:spacing w:before="60" w:line="240" w:lineRule="atLeast"/>
        <w:ind w:firstLine="425"/>
        <w:jc w:val="both"/>
      </w:pPr>
      <w:r w:rsidRPr="00BF4D2D">
        <w:t xml:space="preserve">- </w:t>
      </w:r>
      <w:r w:rsidR="00BF4D2D" w:rsidRPr="00BF4D2D">
        <w:t>0,75 (ноль целых семьдесят пять сотых) процента</w:t>
      </w:r>
      <w:r w:rsidR="00772D44" w:rsidRPr="00BF4D2D">
        <w:t xml:space="preserve"> (налогом на добавленную стоимость не облагается) от расчетной</w:t>
      </w:r>
      <w:r w:rsidR="00772D44" w:rsidRPr="005A3726">
        <w:t xml:space="preserve"> стоимости инвестиционного пая при </w:t>
      </w:r>
      <w:r w:rsidR="00772D44" w:rsidRPr="005A3726">
        <w:rPr>
          <w:sz w:val="22"/>
          <w:szCs w:val="22"/>
        </w:rPr>
        <w:t>сумме</w:t>
      </w:r>
      <w:r w:rsidR="00A1089A" w:rsidRPr="005A3726">
        <w:rPr>
          <w:sz w:val="22"/>
          <w:szCs w:val="22"/>
        </w:rPr>
        <w:t xml:space="preserve">, внесенной в оплату инвестиционных паев, в размере </w:t>
      </w:r>
      <w:r w:rsidR="00A1089A" w:rsidRPr="005A3726">
        <w:t xml:space="preserve">равном или более </w:t>
      </w:r>
      <w:r w:rsidRPr="005A3726">
        <w:t>5 000 000 (</w:t>
      </w:r>
      <w:r w:rsidR="001D58D5">
        <w:t>П</w:t>
      </w:r>
      <w:r w:rsidRPr="005A3726">
        <w:t>яти миллионов) рублей.</w:t>
      </w:r>
    </w:p>
    <w:p w14:paraId="4A551A83" w14:textId="77777777" w:rsidR="00A1089A" w:rsidRPr="005A3726" w:rsidRDefault="0056472D" w:rsidP="005A3726">
      <w:pPr>
        <w:spacing w:before="120" w:line="240" w:lineRule="atLeast"/>
        <w:ind w:firstLine="426"/>
        <w:jc w:val="both"/>
      </w:pPr>
      <w:r w:rsidRPr="005A3726">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 </w:t>
      </w:r>
    </w:p>
    <w:p w14:paraId="3DE6E0D7" w14:textId="77777777" w:rsidR="00EE54EA" w:rsidRPr="005A3726" w:rsidRDefault="00EE54EA" w:rsidP="008571B8">
      <w:pPr>
        <w:spacing w:line="240" w:lineRule="atLeast"/>
        <w:ind w:firstLine="426"/>
        <w:jc w:val="both"/>
        <w:rPr>
          <w:sz w:val="16"/>
          <w:szCs w:val="16"/>
        </w:rPr>
      </w:pPr>
    </w:p>
    <w:p w14:paraId="5D4C7C5C" w14:textId="77777777" w:rsidR="001E78BF" w:rsidRPr="005A3726" w:rsidRDefault="001E78BF" w:rsidP="007845FE">
      <w:pPr>
        <w:spacing w:line="240" w:lineRule="atLeast"/>
        <w:ind w:firstLine="426"/>
        <w:jc w:val="center"/>
        <w:rPr>
          <w:b/>
          <w:sz w:val="28"/>
          <w:szCs w:val="28"/>
        </w:rPr>
      </w:pPr>
      <w:r w:rsidRPr="005A3726">
        <w:rPr>
          <w:b/>
          <w:sz w:val="28"/>
          <w:szCs w:val="28"/>
        </w:rPr>
        <w:t>VI. Погашение инвестиционных паев</w:t>
      </w:r>
    </w:p>
    <w:p w14:paraId="5A4BB09C" w14:textId="77777777" w:rsidR="00E94A03" w:rsidRPr="005A3726" w:rsidRDefault="00E94A03" w:rsidP="008571B8">
      <w:pPr>
        <w:autoSpaceDE w:val="0"/>
        <w:autoSpaceDN w:val="0"/>
        <w:adjustRightInd w:val="0"/>
        <w:spacing w:line="240" w:lineRule="atLeast"/>
        <w:ind w:firstLine="426"/>
        <w:jc w:val="both"/>
        <w:rPr>
          <w:sz w:val="16"/>
          <w:szCs w:val="16"/>
        </w:rPr>
      </w:pPr>
      <w:bookmarkStart w:id="69" w:name="p_65"/>
      <w:bookmarkEnd w:id="69"/>
    </w:p>
    <w:p w14:paraId="24C32CB0" w14:textId="77777777" w:rsidR="00D6762C" w:rsidRPr="005A3726" w:rsidRDefault="00D6762C" w:rsidP="00D6762C">
      <w:pPr>
        <w:tabs>
          <w:tab w:val="left" w:pos="9072"/>
        </w:tabs>
        <w:autoSpaceDE w:val="0"/>
        <w:autoSpaceDN w:val="0"/>
        <w:adjustRightInd w:val="0"/>
        <w:spacing w:line="240" w:lineRule="atLeast"/>
        <w:ind w:firstLine="426"/>
        <w:jc w:val="both"/>
      </w:pPr>
      <w:r w:rsidRPr="005A3726">
        <w:t>6</w:t>
      </w:r>
      <w:r w:rsidR="00012DE0" w:rsidRPr="005A3726">
        <w:t>5</w:t>
      </w:r>
      <w:r w:rsidRPr="005A3726">
        <w:t>. Погашение инвестиционных паев осуществляется после даты завершения (окончания) формирования фонда.</w:t>
      </w:r>
    </w:p>
    <w:p w14:paraId="6E961182" w14:textId="77777777" w:rsidR="00D6762C" w:rsidRPr="005A3726" w:rsidRDefault="00D6762C" w:rsidP="00D6762C">
      <w:pPr>
        <w:autoSpaceDE w:val="0"/>
        <w:autoSpaceDN w:val="0"/>
        <w:adjustRightInd w:val="0"/>
        <w:spacing w:before="120"/>
        <w:ind w:firstLine="425"/>
        <w:jc w:val="both"/>
        <w:rPr>
          <w:bCs/>
          <w:lang w:eastAsia="ru-RU"/>
        </w:rPr>
      </w:pPr>
      <w:r w:rsidRPr="005A3726">
        <w:t>6</w:t>
      </w:r>
      <w:r w:rsidR="00012DE0" w:rsidRPr="005A3726">
        <w:t>6</w:t>
      </w:r>
      <w:r w:rsidRPr="005A3726">
        <w:t>. </w:t>
      </w:r>
      <w:r w:rsidRPr="005A3726">
        <w:rPr>
          <w:bCs/>
          <w:lang w:eastAsia="ru-RU"/>
        </w:rPr>
        <w:t>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w:t>
      </w:r>
    </w:p>
    <w:p w14:paraId="0E2AA390" w14:textId="77777777" w:rsidR="00D6762C" w:rsidRPr="005A3726" w:rsidRDefault="00D6762C" w:rsidP="00D6762C">
      <w:pPr>
        <w:tabs>
          <w:tab w:val="left" w:pos="9072"/>
        </w:tabs>
        <w:spacing w:before="120" w:line="240" w:lineRule="atLeast"/>
        <w:ind w:firstLine="425"/>
        <w:jc w:val="both"/>
      </w:pPr>
      <w:bookmarkStart w:id="70" w:name="p_66"/>
      <w:bookmarkEnd w:id="70"/>
      <w:r w:rsidRPr="005A3726">
        <w:t>6</w:t>
      </w:r>
      <w:r w:rsidR="00012DE0" w:rsidRPr="005A3726">
        <w:t>7</w:t>
      </w:r>
      <w:r w:rsidRPr="005A3726">
        <w:t>.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14:paraId="14D17E31" w14:textId="77777777" w:rsidR="00D6762C" w:rsidRPr="005A3726" w:rsidRDefault="00D6762C" w:rsidP="00D6762C">
      <w:pPr>
        <w:tabs>
          <w:tab w:val="left" w:pos="9072"/>
        </w:tabs>
        <w:spacing w:line="240" w:lineRule="atLeast"/>
        <w:ind w:firstLine="426"/>
        <w:jc w:val="both"/>
      </w:pPr>
      <w:r w:rsidRPr="005A3726">
        <w:lastRenderedPageBreak/>
        <w:t>Заявки на погашение инвестиционных паев носят безотзывный характер.</w:t>
      </w:r>
    </w:p>
    <w:p w14:paraId="43E2DE17" w14:textId="77777777" w:rsidR="00D6762C" w:rsidRPr="005A3726" w:rsidRDefault="00D6762C" w:rsidP="00D6762C">
      <w:pPr>
        <w:pStyle w:val="ConsPlusNormal"/>
        <w:widowControl/>
        <w:tabs>
          <w:tab w:val="left" w:pos="851"/>
        </w:tabs>
        <w:spacing w:line="240" w:lineRule="atLeast"/>
        <w:ind w:firstLine="426"/>
        <w:jc w:val="both"/>
        <w:rPr>
          <w:rFonts w:ascii="Times New Roman" w:hAnsi="Times New Roman" w:cs="Times New Roman"/>
          <w:sz w:val="24"/>
          <w:szCs w:val="24"/>
          <w:lang w:eastAsia="zh-CN"/>
        </w:rPr>
      </w:pPr>
      <w:r w:rsidRPr="005A3726">
        <w:rPr>
          <w:rFonts w:ascii="Times New Roman" w:hAnsi="Times New Roman" w:cs="Times New Roman"/>
          <w:sz w:val="24"/>
          <w:szCs w:val="24"/>
          <w:lang w:eastAsia="zh-CN"/>
        </w:rPr>
        <w:t xml:space="preserve">Заявки на погашение инвестиционных паев подаются в следующем порядке: </w:t>
      </w:r>
    </w:p>
    <w:p w14:paraId="716EEC59" w14:textId="77777777" w:rsidR="00D6762C" w:rsidRPr="005A3726" w:rsidRDefault="00D6762C" w:rsidP="00D6762C">
      <w:pPr>
        <w:autoSpaceDE w:val="0"/>
        <w:autoSpaceDN w:val="0"/>
        <w:adjustRightInd w:val="0"/>
        <w:spacing w:line="240" w:lineRule="atLeast"/>
        <w:ind w:firstLine="426"/>
        <w:jc w:val="both"/>
        <w:rPr>
          <w:lang w:eastAsia="zh-CN"/>
        </w:rPr>
      </w:pPr>
      <w:r w:rsidRPr="005A3726">
        <w:t xml:space="preserve">Заявка на погашение инвестиционных паев, оформленная в соответствии с приложением №3 к настоящим Правилам, подается в пунктах приема заявок владельцем инвестиционных паев или его уполномоченным представителем. </w:t>
      </w:r>
    </w:p>
    <w:p w14:paraId="476E03EC" w14:textId="77777777" w:rsidR="00D6762C" w:rsidRPr="005A3726" w:rsidRDefault="00D6762C" w:rsidP="00D6762C">
      <w:pPr>
        <w:spacing w:line="240" w:lineRule="atLeast"/>
        <w:ind w:firstLine="426"/>
        <w:jc w:val="both"/>
      </w:pPr>
      <w:r w:rsidRPr="005A3726">
        <w:t>Заявка на погашение инвестиционных паев, оформленная в соответствии с приложением №4 к настоящим Правилам, подается в пунктах приема заявок номинальным держателем или его уполномоченным представителем.</w:t>
      </w:r>
    </w:p>
    <w:p w14:paraId="62995CA8" w14:textId="77777777" w:rsidR="00D6762C" w:rsidRDefault="00D6762C" w:rsidP="00D6762C">
      <w:pPr>
        <w:autoSpaceDE w:val="0"/>
        <w:autoSpaceDN w:val="0"/>
        <w:adjustRightInd w:val="0"/>
        <w:spacing w:line="240" w:lineRule="atLeast"/>
        <w:ind w:firstLine="426"/>
        <w:jc w:val="both"/>
      </w:pPr>
      <w:r w:rsidRPr="005A3726">
        <w:t>Заявки на погашение инвестиционных паев, направленные электронной почтой, факсом или курьером, не принимаются.</w:t>
      </w:r>
    </w:p>
    <w:p w14:paraId="308496C3" w14:textId="77777777" w:rsidR="001D64E8" w:rsidRPr="003F45F3" w:rsidRDefault="001D64E8" w:rsidP="001D64E8">
      <w:pPr>
        <w:autoSpaceDE w:val="0"/>
        <w:autoSpaceDN w:val="0"/>
        <w:adjustRightInd w:val="0"/>
        <w:spacing w:line="240" w:lineRule="atLeast"/>
        <w:ind w:firstLine="426"/>
        <w:jc w:val="both"/>
      </w:pPr>
      <w:r w:rsidRPr="003F45F3">
        <w:t xml:space="preserve">Заявки на погашение, поданные в пункты приема заявок </w:t>
      </w:r>
      <w:r w:rsidR="00DF50C9">
        <w:t>у</w:t>
      </w:r>
      <w:r w:rsidRPr="003F45F3">
        <w:t xml:space="preserve">правляющей компании и агентов в выходной (нерабочий) день, считаются принятыми управляющей компанией в первый рабочий день, следующий за днем их поступления в пункты приема заявок </w:t>
      </w:r>
      <w:r w:rsidR="00DF50C9">
        <w:t>у</w:t>
      </w:r>
      <w:r w:rsidRPr="003F45F3">
        <w:t>правляющей компании и агентов.</w:t>
      </w:r>
    </w:p>
    <w:p w14:paraId="699888BC" w14:textId="77777777" w:rsidR="00D6762C" w:rsidRPr="005A3726" w:rsidRDefault="00D6762C" w:rsidP="00D6762C">
      <w:pPr>
        <w:spacing w:line="240" w:lineRule="atLeast"/>
        <w:ind w:firstLine="426"/>
        <w:jc w:val="both"/>
      </w:pPr>
      <w:r w:rsidRPr="005A3726">
        <w:t xml:space="preserve">Заявки на погашение инвестиционных паев, а также, при необходимости комплект документов, необходимых для погашения инвестиционных паев, могут быть направлены посредством почтовой связи заказным письмом с уведомлением о вручении заказного письма управляющей компании. Адрес управляющей компании для направления заказных писем: </w:t>
      </w:r>
      <w:r w:rsidR="00BF563A" w:rsidRPr="00BF563A">
        <w:t>191119, г. Санкт-Петербург, вн.тер.г. Муниципальный округ Семеновский, пр-кт Загородный, д. 46, к. 2, литера Б, кабинет № 125</w:t>
      </w:r>
      <w:r w:rsidR="000C4CC7" w:rsidRPr="005A3726">
        <w:t>, Общество с ограниченной ответственностью «</w:t>
      </w:r>
      <w:r w:rsidR="00BF563A">
        <w:t>УК «А-</w:t>
      </w:r>
      <w:r w:rsidR="000C4CC7" w:rsidRPr="005A3726">
        <w:t>Капитал».</w:t>
      </w:r>
    </w:p>
    <w:p w14:paraId="1BC28298" w14:textId="77777777" w:rsidR="00D6762C" w:rsidRPr="005A3726" w:rsidRDefault="00D6762C" w:rsidP="00D6762C">
      <w:pPr>
        <w:adjustRightInd w:val="0"/>
        <w:spacing w:line="240" w:lineRule="atLeast"/>
        <w:ind w:firstLine="426"/>
        <w:jc w:val="both"/>
      </w:pPr>
      <w:r w:rsidRPr="005A3726">
        <w:t>В случае направления лицом, желающим погасить инвестиционные паи заявки на погашение инвестиционных паев, посредством почтовой связи заказным письмом с уведомлением о вручении заказного письма управляющей компании, подпись лица, желающего погасить инвестиционные паи, на заявке на погашение инвестиционных паев должна быть удостоверена нотариально.</w:t>
      </w:r>
    </w:p>
    <w:p w14:paraId="1018C315" w14:textId="77777777" w:rsidR="00D6762C" w:rsidRPr="005A3726" w:rsidRDefault="00D6762C" w:rsidP="00D6762C">
      <w:pPr>
        <w:adjustRightInd w:val="0"/>
        <w:spacing w:line="240" w:lineRule="atLeast"/>
        <w:ind w:firstLine="426"/>
        <w:jc w:val="both"/>
      </w:pPr>
      <w:r w:rsidRPr="005A3726">
        <w:t>В случае направления лицом, желающим погасить инвестиционные паи, заявки на погашение инвестиционных паев посредством почтовой связи заказным письмом с уведомлением о вручении заказного письма управляющей компании, датой и временем приема заявки на погашение инвестиционных паев считается дата и время получения заказного письма управляющей компанией.</w:t>
      </w:r>
    </w:p>
    <w:p w14:paraId="2100C982" w14:textId="77777777" w:rsidR="00D6762C" w:rsidRPr="005A3726" w:rsidRDefault="00D6762C" w:rsidP="00D6762C">
      <w:pPr>
        <w:spacing w:line="240" w:lineRule="atLeast"/>
        <w:ind w:firstLine="426"/>
        <w:jc w:val="both"/>
      </w:pPr>
      <w:r w:rsidRPr="005A3726">
        <w:t xml:space="preserve">В случае отказа в приеме заявки на погашение инвестиционных паев, направленной посредством почтовой связи заказным письмом с уведомлением о вручении заказного письма управляющей компании, на основаниях, предусмотренных  Федеральным законом «Об инвестиционных фондах» и настоящими правилами фонда, мотивированный отказ направляется управляющей компанией заказным письмом с уведомлением о вручении заказного письма лицу, желающему погасить инвестиционные паи, на </w:t>
      </w:r>
      <w:r w:rsidRPr="005A3726">
        <w:rPr>
          <w:color w:val="000000"/>
        </w:rPr>
        <w:t>обратный почтовый адрес, указанный на почтовом отправлении.</w:t>
      </w:r>
      <w:r w:rsidRPr="005A3726">
        <w:t xml:space="preserve"> </w:t>
      </w:r>
    </w:p>
    <w:p w14:paraId="363F41A4" w14:textId="77777777" w:rsidR="00D6762C" w:rsidRPr="005A3726" w:rsidRDefault="00D6762C" w:rsidP="00D6762C">
      <w:pPr>
        <w:spacing w:line="240" w:lineRule="atLeast"/>
        <w:ind w:firstLine="426"/>
        <w:jc w:val="both"/>
      </w:pPr>
      <w:r w:rsidRPr="005A3726">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14:paraId="33C5FA02" w14:textId="77777777" w:rsidR="00EF39D6" w:rsidRPr="00674E7F" w:rsidRDefault="009C434B" w:rsidP="00EF39D6">
      <w:pPr>
        <w:tabs>
          <w:tab w:val="left" w:pos="9072"/>
        </w:tabs>
        <w:autoSpaceDE w:val="0"/>
        <w:autoSpaceDN w:val="0"/>
        <w:adjustRightInd w:val="0"/>
        <w:ind w:firstLine="321"/>
        <w:jc w:val="both"/>
      </w:pPr>
      <w:r w:rsidRPr="005A3726">
        <w:t xml:space="preserve">67(1). </w:t>
      </w:r>
      <w:r w:rsidR="00EF39D6" w:rsidRPr="00674E7F">
        <w:t>Заявки на погашение инвестиционных паев физическими лицами могут направляться в управляющую компанию в виде электронного документа посредством личного кабинета.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на погашение, поданная в виде электронного документа, должна содержать электронную подпись физического лица – простую электронную подпись. Основанием для дистанционного взаимодействия с управляющей компанией является присоединение физического лица к соглашению об ЭДО. Датой и временем приема заявки на погашение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14:paraId="4D14F8DD" w14:textId="77777777" w:rsidR="00EF39D6" w:rsidRPr="00674E7F" w:rsidRDefault="00EF39D6" w:rsidP="009D18AA">
      <w:pPr>
        <w:ind w:firstLine="426"/>
        <w:jc w:val="both"/>
      </w:pPr>
      <w:r w:rsidRPr="00674E7F">
        <w:t xml:space="preserve">Заявки на погашение инвестиционных паев могут подаваться агенту только в пунктах приема заявок. </w:t>
      </w:r>
    </w:p>
    <w:p w14:paraId="389C23D5" w14:textId="77777777" w:rsidR="00EF39D6" w:rsidRDefault="00EF39D6" w:rsidP="009D18AA">
      <w:pPr>
        <w:ind w:firstLine="426"/>
        <w:jc w:val="both"/>
      </w:pPr>
      <w:r w:rsidRPr="00674E7F">
        <w:t xml:space="preserve">Заявки на погашение инвестиционных паев физическими лицами могут подаваться агенту только при личном обращении. Агент предоставляет доступ к услугам по оформлению заявок (в том числе в электронном виде) посредством </w:t>
      </w:r>
      <w:r w:rsidR="00464683">
        <w:t>ЛКА и/или СРД</w:t>
      </w:r>
      <w:r w:rsidRPr="00674E7F">
        <w:t xml:space="preserve">. При подаче заявки в </w:t>
      </w:r>
      <w:r w:rsidRPr="00674E7F">
        <w:lastRenderedPageBreak/>
        <w:t>электронном виде физическое лицо подписывает электронный документ простой электронной подписью</w:t>
      </w:r>
      <w:r>
        <w:t>.</w:t>
      </w:r>
    </w:p>
    <w:p w14:paraId="59176B48" w14:textId="77777777" w:rsidR="00464683" w:rsidRPr="00464683" w:rsidRDefault="00464683" w:rsidP="00464683">
      <w:pPr>
        <w:pStyle w:val="Default"/>
        <w:ind w:firstLine="426"/>
        <w:jc w:val="both"/>
      </w:pPr>
      <w:r w:rsidRPr="00464683">
        <w:t>Подача заявки на погашение инвестиционных паев с использованием ЛКА и/или СРД возможна только в случае наличия у агента технической возможности по приему таких заявок на погашение инвестиционных паев.</w:t>
      </w:r>
    </w:p>
    <w:p w14:paraId="727B9F3E" w14:textId="77777777" w:rsidR="00464683" w:rsidRPr="00464683" w:rsidRDefault="00464683" w:rsidP="00464683">
      <w:pPr>
        <w:pStyle w:val="Default"/>
        <w:ind w:firstLine="426"/>
        <w:jc w:val="both"/>
        <w:rPr>
          <w:color w:val="auto"/>
        </w:rPr>
      </w:pPr>
      <w:r w:rsidRPr="00464683">
        <w:rPr>
          <w:color w:val="auto"/>
        </w:rPr>
        <w:t xml:space="preserve">Датой и временем приема заявки на погашение инвестиционных паев, поданной </w:t>
      </w:r>
      <w:r w:rsidRPr="00464683">
        <w:t>посредством ЛКА и/или СРД</w:t>
      </w:r>
      <w:r w:rsidRPr="00464683">
        <w:rPr>
          <w:color w:val="auto"/>
        </w:rPr>
        <w:t>, считается дата и время получения электронного документа управляющей компанией.</w:t>
      </w:r>
    </w:p>
    <w:p w14:paraId="0B98F18E" w14:textId="77777777" w:rsidR="00464683" w:rsidRPr="00464683" w:rsidRDefault="00464683" w:rsidP="00464683">
      <w:pPr>
        <w:pStyle w:val="Default"/>
        <w:ind w:firstLine="426"/>
        <w:jc w:val="both"/>
        <w:rPr>
          <w:color w:val="auto"/>
        </w:rPr>
      </w:pPr>
      <w:r w:rsidRPr="00464683">
        <w:rPr>
          <w:color w:val="auto"/>
        </w:rPr>
        <w:t>Подача заявок на погашение инвестиционных паев</w:t>
      </w:r>
      <w:r w:rsidRPr="00464683">
        <w:t xml:space="preserve"> посредством ЛКА и/или СРД</w:t>
      </w:r>
      <w:r w:rsidRPr="00464683">
        <w:rPr>
          <w:color w:val="auto"/>
        </w:rPr>
        <w:t xml:space="preserve"> доступна только тем физическим лицам, которые успешно прошли процедуру идентификации или упрощенной идентификации, осуществляемую агентом. </w:t>
      </w:r>
    </w:p>
    <w:p w14:paraId="05779AF3" w14:textId="77777777" w:rsidR="00464683" w:rsidRPr="00464683" w:rsidRDefault="00464683" w:rsidP="00464683">
      <w:pPr>
        <w:ind w:firstLine="426"/>
        <w:jc w:val="both"/>
      </w:pPr>
      <w:r w:rsidRPr="00464683">
        <w:t>В случае отказа в приеме заявки на погашение инвестиционных паев, поданной с использованием ЛКА и/или СРД, на основаниях, предусмотренных настоящими Правилами или действующим законодательством, мотивированный отказ направляется физическому лицу.</w:t>
      </w:r>
    </w:p>
    <w:p w14:paraId="587FFEE5" w14:textId="77777777" w:rsidR="00D6762C" w:rsidRDefault="00D6762C" w:rsidP="00ED28CA">
      <w:pPr>
        <w:pStyle w:val="Iauiue"/>
        <w:spacing w:before="120"/>
        <w:ind w:firstLine="425"/>
        <w:jc w:val="both"/>
        <w:rPr>
          <w:sz w:val="24"/>
          <w:szCs w:val="24"/>
        </w:rPr>
      </w:pPr>
      <w:r w:rsidRPr="005A3726">
        <w:rPr>
          <w:sz w:val="24"/>
          <w:szCs w:val="24"/>
        </w:rPr>
        <w:t>6</w:t>
      </w:r>
      <w:r w:rsidR="00012DE0" w:rsidRPr="005A3726">
        <w:rPr>
          <w:sz w:val="24"/>
          <w:szCs w:val="24"/>
        </w:rPr>
        <w:t>8</w:t>
      </w:r>
      <w:r w:rsidRPr="005A3726">
        <w:rPr>
          <w:sz w:val="24"/>
          <w:szCs w:val="24"/>
        </w:rPr>
        <w:t>.</w:t>
      </w:r>
      <w:r w:rsidRPr="005A3726">
        <w:rPr>
          <w:szCs w:val="24"/>
        </w:rPr>
        <w:t> </w:t>
      </w:r>
      <w:bookmarkStart w:id="71" w:name="p_67"/>
      <w:bookmarkStart w:id="72" w:name="p_68"/>
      <w:bookmarkEnd w:id="71"/>
      <w:bookmarkEnd w:id="72"/>
      <w:r w:rsidRPr="005A3726">
        <w:rPr>
          <w:sz w:val="24"/>
          <w:szCs w:val="24"/>
        </w:rPr>
        <w:t>Прием заявок на погашение инвестиционных паев осуществляется каждый рабочий день.</w:t>
      </w:r>
    </w:p>
    <w:p w14:paraId="41626DE2" w14:textId="77777777" w:rsidR="001D64E8" w:rsidRPr="003F45F3" w:rsidRDefault="001D64E8" w:rsidP="005D4F39">
      <w:pPr>
        <w:pStyle w:val="Iauiue"/>
        <w:ind w:firstLine="425"/>
        <w:jc w:val="both"/>
        <w:rPr>
          <w:sz w:val="24"/>
          <w:szCs w:val="24"/>
        </w:rPr>
      </w:pPr>
      <w:r w:rsidRPr="003F45F3">
        <w:rPr>
          <w:sz w:val="24"/>
          <w:szCs w:val="24"/>
        </w:rPr>
        <w:t xml:space="preserve">Прием заявок на погашение инвестиционных паев может осуществляться в нерабочие дни, согласно расписанию работы пунктов приема заявок </w:t>
      </w:r>
      <w:r w:rsidR="00DF50C9">
        <w:rPr>
          <w:sz w:val="24"/>
          <w:szCs w:val="24"/>
        </w:rPr>
        <w:t>у</w:t>
      </w:r>
      <w:r w:rsidRPr="003F45F3">
        <w:rPr>
          <w:sz w:val="24"/>
          <w:szCs w:val="24"/>
        </w:rPr>
        <w:t xml:space="preserve">правляющей компании и агентов, информация о которых предоставляется </w:t>
      </w:r>
      <w:r w:rsidR="00DF50C9">
        <w:rPr>
          <w:sz w:val="24"/>
          <w:szCs w:val="24"/>
        </w:rPr>
        <w:t>у</w:t>
      </w:r>
      <w:r w:rsidRPr="003F45F3">
        <w:rPr>
          <w:sz w:val="24"/>
          <w:szCs w:val="24"/>
        </w:rPr>
        <w:t>правляющей компанией и агентами по телефону или раскрывается иным способом.</w:t>
      </w:r>
    </w:p>
    <w:p w14:paraId="781E5702" w14:textId="77777777" w:rsidR="00D6762C" w:rsidRPr="005A3726" w:rsidRDefault="00012DE0" w:rsidP="00D6762C">
      <w:pPr>
        <w:tabs>
          <w:tab w:val="left" w:pos="9072"/>
        </w:tabs>
        <w:spacing w:before="120" w:line="240" w:lineRule="atLeast"/>
        <w:ind w:firstLine="425"/>
        <w:jc w:val="both"/>
      </w:pPr>
      <w:r w:rsidRPr="005A3726">
        <w:t>69</w:t>
      </w:r>
      <w:r w:rsidR="00D6762C" w:rsidRPr="005A3726">
        <w:t>. Заявки на погашение инвестиционных паев подаются:</w:t>
      </w:r>
    </w:p>
    <w:p w14:paraId="3EFCD4BF" w14:textId="77777777" w:rsidR="00D6762C" w:rsidRPr="005A3726" w:rsidRDefault="00D6762C" w:rsidP="007E5490">
      <w:pPr>
        <w:pStyle w:val="af1"/>
        <w:numPr>
          <w:ilvl w:val="0"/>
          <w:numId w:val="36"/>
        </w:numPr>
        <w:tabs>
          <w:tab w:val="left" w:pos="9072"/>
        </w:tabs>
        <w:spacing w:line="240" w:lineRule="atLeast"/>
        <w:ind w:hanging="295"/>
        <w:jc w:val="both"/>
      </w:pPr>
      <w:r w:rsidRPr="005A3726">
        <w:t>управляющей компании</w:t>
      </w:r>
      <w:r w:rsidR="00CA0BB5" w:rsidRPr="005A3726">
        <w:t>;</w:t>
      </w:r>
    </w:p>
    <w:p w14:paraId="047A8852" w14:textId="77777777" w:rsidR="00CA0BB5" w:rsidRPr="005A3726" w:rsidRDefault="00CA0BB5" w:rsidP="007E5490">
      <w:pPr>
        <w:pStyle w:val="af1"/>
        <w:numPr>
          <w:ilvl w:val="0"/>
          <w:numId w:val="36"/>
        </w:numPr>
        <w:tabs>
          <w:tab w:val="left" w:pos="9072"/>
        </w:tabs>
        <w:spacing w:line="240" w:lineRule="atLeast"/>
        <w:ind w:hanging="295"/>
        <w:jc w:val="both"/>
      </w:pPr>
      <w:r w:rsidRPr="005A3726">
        <w:t>агентам.</w:t>
      </w:r>
    </w:p>
    <w:p w14:paraId="6BCC5899" w14:textId="77777777" w:rsidR="00D6762C" w:rsidRPr="005A3726" w:rsidRDefault="00D6762C" w:rsidP="00D6762C">
      <w:pPr>
        <w:tabs>
          <w:tab w:val="left" w:pos="9072"/>
        </w:tabs>
        <w:spacing w:before="120" w:line="240" w:lineRule="atLeast"/>
        <w:ind w:firstLine="425"/>
        <w:jc w:val="both"/>
      </w:pPr>
      <w:r w:rsidRPr="005A3726">
        <w:t>7</w:t>
      </w:r>
      <w:r w:rsidR="00012DE0" w:rsidRPr="005A3726">
        <w:t>0</w:t>
      </w:r>
      <w:r w:rsidRPr="005A3726">
        <w:t>. Лица, которым в соответствии с настоя</w:t>
      </w:r>
      <w:r w:rsidR="00E35DBF">
        <w:t xml:space="preserve">щими Правилами могут подаваться </w:t>
      </w:r>
      <w:r w:rsidRPr="005A3726">
        <w:t>заявки на приобретение инвестиционных паев, принимают также заявки на</w:t>
      </w:r>
      <w:r w:rsidR="00AB3232" w:rsidRPr="005A3726">
        <w:t xml:space="preserve"> </w:t>
      </w:r>
      <w:r w:rsidRPr="005A3726">
        <w:t xml:space="preserve">погашение инвестиционных паев. </w:t>
      </w:r>
    </w:p>
    <w:p w14:paraId="196FE93C" w14:textId="77777777" w:rsidR="00D6762C" w:rsidRPr="005A3726" w:rsidRDefault="00D6762C" w:rsidP="00D6762C">
      <w:pPr>
        <w:tabs>
          <w:tab w:val="left" w:pos="9072"/>
        </w:tabs>
        <w:spacing w:before="120" w:line="240" w:lineRule="atLeast"/>
        <w:ind w:firstLine="425"/>
        <w:jc w:val="both"/>
      </w:pPr>
      <w:r w:rsidRPr="005A3726">
        <w:t>7</w:t>
      </w:r>
      <w:r w:rsidR="00012DE0" w:rsidRPr="005A3726">
        <w:t>1</w:t>
      </w:r>
      <w:r w:rsidRPr="005A3726">
        <w:t>. </w:t>
      </w:r>
      <w:bookmarkStart w:id="73" w:name="p_69"/>
      <w:bookmarkEnd w:id="73"/>
      <w:r w:rsidRPr="005A3726">
        <w:t>В приеме заявок на погашение инвестиционных паев отказывается в следующих случаях:</w:t>
      </w:r>
    </w:p>
    <w:p w14:paraId="75535BD0" w14:textId="77777777" w:rsidR="00D6762C" w:rsidRPr="005A3726" w:rsidRDefault="00D6762C" w:rsidP="00D6762C">
      <w:pPr>
        <w:autoSpaceDE w:val="0"/>
        <w:autoSpaceDN w:val="0"/>
        <w:adjustRightInd w:val="0"/>
        <w:ind w:firstLine="426"/>
        <w:jc w:val="both"/>
        <w:rPr>
          <w:lang w:eastAsia="ru-RU"/>
        </w:rPr>
      </w:pPr>
      <w:r w:rsidRPr="005A3726">
        <w:t>1) несоблюдение порядка подачи заявок, установленного настоящими Правилами;</w:t>
      </w:r>
    </w:p>
    <w:p w14:paraId="19F64389" w14:textId="77777777" w:rsidR="00D6762C" w:rsidRPr="005A3726" w:rsidRDefault="00D6762C" w:rsidP="00D6762C">
      <w:pPr>
        <w:autoSpaceDE w:val="0"/>
        <w:autoSpaceDN w:val="0"/>
        <w:adjustRightInd w:val="0"/>
        <w:ind w:firstLine="426"/>
        <w:jc w:val="both"/>
        <w:rPr>
          <w:lang w:eastAsia="ru-RU"/>
        </w:rPr>
      </w:pPr>
      <w:r w:rsidRPr="005A3726">
        <w:t>2) принятие решения об одновременном приостановлении выдачи, погашения и обмена инвестиционных паев;</w:t>
      </w:r>
    </w:p>
    <w:p w14:paraId="178993BF" w14:textId="77777777" w:rsidR="00D6762C" w:rsidRPr="005A3726" w:rsidRDefault="00D6762C" w:rsidP="00D6762C">
      <w:pPr>
        <w:autoSpaceDE w:val="0"/>
        <w:autoSpaceDN w:val="0"/>
        <w:adjustRightInd w:val="0"/>
        <w:ind w:firstLine="426"/>
        <w:jc w:val="both"/>
        <w:rPr>
          <w:lang w:eastAsia="ru-RU"/>
        </w:rPr>
      </w:pPr>
      <w:r w:rsidRPr="005A3726">
        <w:t xml:space="preserve">3) введение </w:t>
      </w:r>
      <w:r w:rsidR="000C5110" w:rsidRPr="005A3726">
        <w:t>Банком России</w:t>
      </w:r>
      <w:r w:rsidRPr="005A3726">
        <w:t xml:space="preserve"> </w:t>
      </w:r>
      <w:hyperlink r:id="rId18" w:history="1">
        <w:r w:rsidRPr="005A3726">
          <w:rPr>
            <w:lang w:eastAsia="ru-RU"/>
          </w:rPr>
          <w:t>запрета</w:t>
        </w:r>
      </w:hyperlink>
      <w:r w:rsidRPr="005A3726">
        <w:rPr>
          <w:lang w:eastAsia="ru-RU"/>
        </w:rPr>
        <w:t xml:space="preserve"> на проведение операций по погашению инвестиционных паев и (или) принятию заявок на погашение инвестиционных паев;</w:t>
      </w:r>
    </w:p>
    <w:p w14:paraId="13F5C9FA" w14:textId="77777777" w:rsidR="00D6762C" w:rsidRPr="005A3726" w:rsidRDefault="00D6762C" w:rsidP="00AF287F">
      <w:pPr>
        <w:autoSpaceDE w:val="0"/>
        <w:autoSpaceDN w:val="0"/>
        <w:adjustRightInd w:val="0"/>
        <w:ind w:firstLine="426"/>
        <w:jc w:val="both"/>
        <w:rPr>
          <w:lang w:eastAsia="ru-RU"/>
        </w:rPr>
      </w:pPr>
      <w:r w:rsidRPr="005A3726">
        <w:rPr>
          <w:lang w:eastAsia="ru-RU"/>
        </w:rPr>
        <w:t xml:space="preserve">4) возникновение </w:t>
      </w:r>
      <w:hyperlink r:id="rId19" w:history="1">
        <w:r w:rsidRPr="005A3726">
          <w:rPr>
            <w:lang w:eastAsia="ru-RU"/>
          </w:rPr>
          <w:t>основания</w:t>
        </w:r>
      </w:hyperlink>
      <w:r w:rsidRPr="005A3726">
        <w:rPr>
          <w:lang w:eastAsia="ru-RU"/>
        </w:rPr>
        <w:t xml:space="preserve"> для прекращения фонда;</w:t>
      </w:r>
    </w:p>
    <w:p w14:paraId="57522927" w14:textId="77777777" w:rsidR="00AF287F" w:rsidRPr="005A3726" w:rsidRDefault="00D6762C" w:rsidP="00AF287F">
      <w:pPr>
        <w:autoSpaceDE w:val="0"/>
        <w:autoSpaceDN w:val="0"/>
        <w:adjustRightInd w:val="0"/>
        <w:ind w:firstLine="426"/>
        <w:jc w:val="both"/>
        <w:rPr>
          <w:lang w:eastAsia="ru-RU"/>
        </w:rPr>
      </w:pPr>
      <w:r w:rsidRPr="005A3726">
        <w:rPr>
          <w:lang w:eastAsia="ru-RU"/>
        </w:rPr>
        <w:t>5) подача заявки на погашение инвестиционных паев до даты завершения (окончания) формирования фонда</w:t>
      </w:r>
      <w:r w:rsidR="00AF287F" w:rsidRPr="005A3726">
        <w:rPr>
          <w:lang w:eastAsia="ru-RU"/>
        </w:rPr>
        <w:t>;</w:t>
      </w:r>
    </w:p>
    <w:p w14:paraId="060192E4" w14:textId="77777777" w:rsidR="00AF287F" w:rsidRPr="005A3726" w:rsidRDefault="00AF287F" w:rsidP="00AF287F">
      <w:pPr>
        <w:ind w:firstLine="426"/>
        <w:jc w:val="both"/>
      </w:pPr>
      <w:r w:rsidRPr="005A3726">
        <w:t xml:space="preserve">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 </w:t>
      </w:r>
    </w:p>
    <w:p w14:paraId="056CE084" w14:textId="77777777" w:rsidR="00D6762C" w:rsidRPr="005A3726" w:rsidRDefault="00AF287F" w:rsidP="00AF287F">
      <w:pPr>
        <w:autoSpaceDE w:val="0"/>
        <w:autoSpaceDN w:val="0"/>
        <w:adjustRightInd w:val="0"/>
        <w:ind w:firstLine="426"/>
        <w:jc w:val="both"/>
        <w:rPr>
          <w:lang w:eastAsia="ru-RU"/>
        </w:rPr>
      </w:pPr>
      <w:r w:rsidRPr="005A3726">
        <w:t>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14:paraId="3CEDD775" w14:textId="77777777" w:rsidR="00D6762C" w:rsidRPr="005A3726" w:rsidRDefault="00D6762C" w:rsidP="00D6762C">
      <w:pPr>
        <w:tabs>
          <w:tab w:val="left" w:pos="9072"/>
        </w:tabs>
        <w:spacing w:before="120" w:line="240" w:lineRule="atLeast"/>
        <w:ind w:firstLine="426"/>
        <w:jc w:val="both"/>
      </w:pPr>
      <w:bookmarkStart w:id="74" w:name="p_70"/>
      <w:bookmarkEnd w:id="74"/>
      <w:r w:rsidRPr="005A3726">
        <w:t>7</w:t>
      </w:r>
      <w:r w:rsidR="00012DE0" w:rsidRPr="005A3726">
        <w:t>2</w:t>
      </w:r>
      <w:r w:rsidRPr="005A3726">
        <w:t>. </w:t>
      </w:r>
      <w:bookmarkStart w:id="75" w:name="p_71"/>
      <w:bookmarkEnd w:id="75"/>
      <w:r w:rsidRPr="005A3726">
        <w:t>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14:paraId="0B6F837E" w14:textId="77777777" w:rsidR="00D6762C" w:rsidRPr="005A3726" w:rsidRDefault="00D6762C" w:rsidP="00D6762C">
      <w:pPr>
        <w:tabs>
          <w:tab w:val="left" w:pos="9072"/>
        </w:tabs>
        <w:spacing w:before="120" w:line="240" w:lineRule="atLeast"/>
        <w:ind w:firstLine="426"/>
        <w:jc w:val="both"/>
      </w:pPr>
      <w:r w:rsidRPr="005A3726">
        <w:t>7</w:t>
      </w:r>
      <w:r w:rsidR="00012DE0" w:rsidRPr="005A3726">
        <w:t>3</w:t>
      </w:r>
      <w:r w:rsidRPr="005A3726">
        <w:t>. Погашение инвестиционных паев осуществляется путем внесения записей по лицевому счету в реестре владельцев инвестиционных паев.</w:t>
      </w:r>
    </w:p>
    <w:p w14:paraId="50142009" w14:textId="77777777" w:rsidR="00D6762C" w:rsidRPr="005A3726" w:rsidRDefault="00D6762C" w:rsidP="00D6762C">
      <w:pPr>
        <w:tabs>
          <w:tab w:val="left" w:pos="9072"/>
        </w:tabs>
        <w:spacing w:before="120" w:line="240" w:lineRule="atLeast"/>
        <w:ind w:firstLine="426"/>
        <w:jc w:val="both"/>
      </w:pPr>
      <w:bookmarkStart w:id="76" w:name="p_72"/>
      <w:bookmarkEnd w:id="76"/>
      <w:r w:rsidRPr="005A3726">
        <w:t>7</w:t>
      </w:r>
      <w:r w:rsidR="00012DE0" w:rsidRPr="005A3726">
        <w:t>4</w:t>
      </w:r>
      <w:r w:rsidRPr="005A3726">
        <w:t>. Погашение инвестиционных паев осуществляется в срок не более 3 рабочих дней со дня приема заявки на погашение инвестиционных паев.</w:t>
      </w:r>
    </w:p>
    <w:p w14:paraId="2F1DDA01" w14:textId="77777777" w:rsidR="001E78BF" w:rsidRPr="005A3726" w:rsidRDefault="00D6762C" w:rsidP="00D6762C">
      <w:pPr>
        <w:spacing w:before="120" w:line="240" w:lineRule="atLeast"/>
        <w:ind w:firstLine="425"/>
        <w:jc w:val="both"/>
      </w:pPr>
      <w:bookmarkStart w:id="77" w:name="p_73"/>
      <w:bookmarkEnd w:id="77"/>
      <w:r w:rsidRPr="005A3726">
        <w:t>7</w:t>
      </w:r>
      <w:r w:rsidR="00012DE0" w:rsidRPr="005A3726">
        <w:t>5</w:t>
      </w:r>
      <w:r w:rsidRPr="005A3726">
        <w:t xml:space="preserve">.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w:t>
      </w:r>
      <w:r w:rsidRPr="005A3726">
        <w:lastRenderedPageBreak/>
        <w:t>рабочий день, предшествующий дню погашения инвестиционных паев, но не ранее дня принятия заявки на погашение инвестиционных паев.</w:t>
      </w:r>
    </w:p>
    <w:p w14:paraId="27411EF3" w14:textId="77777777" w:rsidR="00057540" w:rsidRDefault="006130F1" w:rsidP="00057540">
      <w:pPr>
        <w:tabs>
          <w:tab w:val="left" w:pos="9072"/>
        </w:tabs>
        <w:spacing w:before="120" w:line="240" w:lineRule="atLeast"/>
        <w:ind w:firstLine="425"/>
        <w:jc w:val="both"/>
      </w:pPr>
      <w:r w:rsidRPr="005A3726">
        <w:t>7</w:t>
      </w:r>
      <w:r w:rsidR="00012DE0" w:rsidRPr="005A3726">
        <w:t>6</w:t>
      </w:r>
      <w:r w:rsidR="001E78BF" w:rsidRPr="005A3726">
        <w:t>. </w:t>
      </w:r>
      <w:r w:rsidR="00057540">
        <w:t>При подаче заявки на погашение инвестиционных паев управляющей компании или агенту скидка, на которую уменьшается расчетная стоимость инвестиционного пая, составляет:</w:t>
      </w:r>
    </w:p>
    <w:p w14:paraId="084D07CE" w14:textId="65CD75B2" w:rsidR="00057540" w:rsidRPr="00BF4D2D" w:rsidRDefault="00057540" w:rsidP="006D2023">
      <w:pPr>
        <w:tabs>
          <w:tab w:val="left" w:pos="9072"/>
        </w:tabs>
        <w:spacing w:before="60" w:line="240" w:lineRule="atLeast"/>
        <w:ind w:firstLine="425"/>
        <w:jc w:val="both"/>
      </w:pPr>
      <w:r>
        <w:t xml:space="preserve">- 1,5 (одна целая пять десятых) процента (налогом на добавленную стоимость не облагается) от расчетной стоимости одного инвестиционного пая при подаче заявки на погашение инвестиционных паев </w:t>
      </w:r>
      <w:r w:rsidRPr="00BF4D2D">
        <w:t xml:space="preserve">фонда в срок менее или равный </w:t>
      </w:r>
      <w:r w:rsidR="00BF4D2D" w:rsidRPr="00BF4D2D">
        <w:t>365 (тремстам шестидесяти пяти)</w:t>
      </w:r>
      <w:r w:rsidR="00CD157F" w:rsidRPr="00BF4D2D">
        <w:t xml:space="preserve"> дням</w:t>
      </w:r>
      <w:r w:rsidRPr="00BF4D2D">
        <w:t xml:space="preserve">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14:paraId="0E310DCE" w14:textId="55CC38C0" w:rsidR="00057540" w:rsidRPr="00BF4D2D" w:rsidRDefault="00057540" w:rsidP="006D2023">
      <w:pPr>
        <w:tabs>
          <w:tab w:val="left" w:pos="9072"/>
        </w:tabs>
        <w:spacing w:before="60" w:line="240" w:lineRule="atLeast"/>
        <w:ind w:firstLine="425"/>
        <w:jc w:val="both"/>
      </w:pPr>
      <w:r w:rsidRPr="00BF4D2D">
        <w:t xml:space="preserve">- 0,75 (ноль целых семьдесят пять сотых) процента (налогом на добавленную стоимость не облагается) от расчетной стоимости одного инвестиционного пая при подаче заявки на погашение инвестиционных паев фонда в срок более </w:t>
      </w:r>
      <w:r w:rsidR="00BF4D2D" w:rsidRPr="00BF4D2D">
        <w:t>365 (трехсот шестидесяти пяти)</w:t>
      </w:r>
      <w:r w:rsidR="00F50B3E" w:rsidRPr="00BF4D2D">
        <w:t xml:space="preserve"> дней</w:t>
      </w:r>
      <w:r w:rsidRPr="00BF4D2D">
        <w:t xml:space="preserve">, но менее или равный </w:t>
      </w:r>
      <w:r w:rsidR="00BF4D2D" w:rsidRPr="00BF4D2D">
        <w:t>730 (семистам тридцати)</w:t>
      </w:r>
      <w:r w:rsidRPr="00BF4D2D">
        <w:t xml:space="preserve"> </w:t>
      </w:r>
      <w:r w:rsidR="00772D44" w:rsidRPr="00BF4D2D">
        <w:t xml:space="preserve">дням </w:t>
      </w:r>
      <w:r w:rsidRPr="00BF4D2D">
        <w:t>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14:paraId="0AEB5282" w14:textId="7F637B0D" w:rsidR="00CA0BB5" w:rsidRPr="005A3726" w:rsidRDefault="00057540" w:rsidP="006D2023">
      <w:pPr>
        <w:tabs>
          <w:tab w:val="left" w:pos="9072"/>
        </w:tabs>
        <w:spacing w:before="60" w:line="240" w:lineRule="atLeast"/>
        <w:ind w:firstLine="425"/>
        <w:jc w:val="both"/>
      </w:pPr>
      <w:r w:rsidRPr="00BF4D2D">
        <w:t xml:space="preserve">- не взимается при подаче заявки на погашение инвестиционных паев фонда в срок более </w:t>
      </w:r>
      <w:r w:rsidR="00BF4D2D" w:rsidRPr="00BF4D2D">
        <w:t>730 (семисот тридцати)</w:t>
      </w:r>
      <w:r w:rsidRPr="00BF4D2D">
        <w:t xml:space="preserve"> </w:t>
      </w:r>
      <w:r w:rsidR="00772D44" w:rsidRPr="00BF4D2D">
        <w:t>дн</w:t>
      </w:r>
      <w:r w:rsidR="00922C74" w:rsidRPr="00BF4D2D">
        <w:t>ей</w:t>
      </w:r>
      <w:r w:rsidR="00772D44" w:rsidRPr="00BF4D2D">
        <w:t xml:space="preserve"> </w:t>
      </w:r>
      <w:r w:rsidRPr="00BF4D2D">
        <w:t>со дня внесения приходной записи по зачислению данных инвестиционных паев на лицевой счет,</w:t>
      </w:r>
      <w:r>
        <w:t xml:space="preserve"> с которого производится погашение данных инвестиционных паев.</w:t>
      </w:r>
    </w:p>
    <w:p w14:paraId="00C90153" w14:textId="77777777" w:rsidR="00D6762C" w:rsidRPr="005A3726" w:rsidRDefault="00D6762C" w:rsidP="00CA0BB5">
      <w:pPr>
        <w:tabs>
          <w:tab w:val="left" w:pos="9072"/>
        </w:tabs>
        <w:spacing w:before="120" w:line="240" w:lineRule="atLeast"/>
        <w:ind w:firstLine="274"/>
        <w:jc w:val="both"/>
      </w:pPr>
      <w:bookmarkStart w:id="78" w:name="p_74"/>
      <w:bookmarkEnd w:id="78"/>
      <w:r w:rsidRPr="005A3726">
        <w:t>7</w:t>
      </w:r>
      <w:r w:rsidR="00012DE0" w:rsidRPr="005A3726">
        <w:t>7</w:t>
      </w:r>
      <w:r w:rsidRPr="005A3726">
        <w:t>. Выплата денежной компенсации при погашении инвестиционных паев осуществляется за счет денежных средств, составляющих фонд, если иное не предусмотрено настоящими Правилами.</w:t>
      </w:r>
    </w:p>
    <w:p w14:paraId="3A447431" w14:textId="77777777" w:rsidR="00D6762C" w:rsidRPr="005A3726" w:rsidRDefault="00D6762C" w:rsidP="00D6762C">
      <w:pPr>
        <w:tabs>
          <w:tab w:val="left" w:pos="9072"/>
        </w:tabs>
        <w:spacing w:line="240" w:lineRule="atLeast"/>
        <w:ind w:firstLine="426"/>
        <w:jc w:val="both"/>
      </w:pPr>
      <w:r w:rsidRPr="005A3726">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14:paraId="6F2A47A0" w14:textId="77777777" w:rsidR="00D6762C" w:rsidRPr="005A3726" w:rsidRDefault="00D6762C" w:rsidP="00D6762C">
      <w:pPr>
        <w:spacing w:before="120" w:line="240" w:lineRule="atLeast"/>
        <w:ind w:firstLine="425"/>
        <w:jc w:val="both"/>
      </w:pPr>
      <w:bookmarkStart w:id="79" w:name="p_75"/>
      <w:bookmarkEnd w:id="79"/>
      <w:r w:rsidRPr="005A3726">
        <w:t>7</w:t>
      </w:r>
      <w:r w:rsidR="00012DE0" w:rsidRPr="005A3726">
        <w:t>8</w:t>
      </w:r>
      <w:r w:rsidRPr="005A3726">
        <w:t>. </w:t>
      </w:r>
      <w:bookmarkStart w:id="80" w:name="p_76"/>
      <w:bookmarkEnd w:id="80"/>
      <w:r w:rsidRPr="005A3726">
        <w:t xml:space="preserve">Выплата денежной компенсации осуществляется </w:t>
      </w:r>
      <w:r w:rsidRPr="005A3726">
        <w:rPr>
          <w:lang w:eastAsia="zh-CN"/>
        </w:rPr>
        <w:t xml:space="preserve">путем ее перечисления на банковский счет лица, которому были погашены инвестиционные паи.  </w:t>
      </w:r>
      <w:r w:rsidRPr="005A3726">
        <w:t xml:space="preserve"> </w:t>
      </w:r>
    </w:p>
    <w:p w14:paraId="440AC9E6" w14:textId="77777777" w:rsidR="00D6762C" w:rsidRPr="005A3726" w:rsidRDefault="00D6762C" w:rsidP="00D6762C">
      <w:pPr>
        <w:pStyle w:val="ConsPlusNormal"/>
        <w:widowControl/>
        <w:spacing w:line="240" w:lineRule="atLeast"/>
        <w:ind w:firstLine="426"/>
        <w:jc w:val="both"/>
        <w:rPr>
          <w:rFonts w:ascii="Times New Roman CYR" w:hAnsi="Times New Roman CYR" w:cs="Times New Roman"/>
          <w:sz w:val="24"/>
          <w:szCs w:val="24"/>
          <w:lang w:eastAsia="zh-CN"/>
        </w:rPr>
      </w:pPr>
      <w:r w:rsidRPr="005A3726">
        <w:rPr>
          <w:rFonts w:ascii="Times New Roman CYR" w:hAnsi="Times New Roman CYR" w:cs="Times New Roman"/>
          <w:sz w:val="24"/>
          <w:szCs w:val="24"/>
          <w:lang w:eastAsia="zh-CN"/>
        </w:rPr>
        <w:t>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14:paraId="6CF0514C" w14:textId="77777777" w:rsidR="00D6762C" w:rsidRPr="005A3726" w:rsidRDefault="00012DE0" w:rsidP="00D6762C">
      <w:pPr>
        <w:spacing w:before="120" w:line="240" w:lineRule="atLeast"/>
        <w:ind w:firstLine="425"/>
        <w:jc w:val="both"/>
      </w:pPr>
      <w:r w:rsidRPr="005A3726">
        <w:t>79</w:t>
      </w:r>
      <w:r w:rsidR="00D6762C" w:rsidRPr="005A3726">
        <w:t xml:space="preserve">. 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 </w:t>
      </w:r>
    </w:p>
    <w:p w14:paraId="5A6BBB28" w14:textId="77777777" w:rsidR="00D6762C" w:rsidRPr="005A3726" w:rsidRDefault="00D6762C" w:rsidP="00D6762C">
      <w:pPr>
        <w:ind w:firstLine="426"/>
        <w:jc w:val="both"/>
      </w:pPr>
      <w:r w:rsidRPr="005A3726">
        <w:t xml:space="preserve">В случае отсутствия у </w:t>
      </w:r>
      <w:r w:rsidR="008D32AB" w:rsidRPr="005A3726">
        <w:t>у</w:t>
      </w:r>
      <w:r w:rsidRPr="005A3726">
        <w:t xml:space="preserve">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w:t>
      </w:r>
      <w:r w:rsidR="008D32AB" w:rsidRPr="005A3726">
        <w:t>у</w:t>
      </w:r>
      <w:r w:rsidRPr="005A3726">
        <w:t>правляющей компанией сведений об указанных реквизитах банковского счета.</w:t>
      </w:r>
    </w:p>
    <w:p w14:paraId="71F7D2C2" w14:textId="77777777" w:rsidR="00D6762C" w:rsidRPr="005A3726" w:rsidRDefault="00D6762C" w:rsidP="00D6762C">
      <w:pPr>
        <w:spacing w:before="120" w:line="240" w:lineRule="atLeast"/>
        <w:ind w:firstLine="425"/>
        <w:jc w:val="both"/>
      </w:pPr>
      <w:r w:rsidRPr="005A3726">
        <w:t>8</w:t>
      </w:r>
      <w:r w:rsidR="00012DE0" w:rsidRPr="005A3726">
        <w:t>0</w:t>
      </w:r>
      <w:r w:rsidRPr="005A3726">
        <w:t>. Обязанность по выплате денежной компенсации считается исполненной со дня:</w:t>
      </w:r>
    </w:p>
    <w:p w14:paraId="4B5D4587" w14:textId="77777777" w:rsidR="001E78BF" w:rsidRDefault="00D6762C" w:rsidP="00D6762C">
      <w:pPr>
        <w:pStyle w:val="1"/>
        <w:spacing w:before="0" w:after="0" w:line="240" w:lineRule="atLeast"/>
        <w:ind w:firstLine="426"/>
        <w:jc w:val="both"/>
        <w:rPr>
          <w:rFonts w:ascii="Times New Roman" w:hAnsi="Times New Roman" w:cs="Times New Roman"/>
          <w:b w:val="0"/>
          <w:lang w:val="ru-RU"/>
        </w:rPr>
      </w:pPr>
      <w:r w:rsidRPr="005A3726">
        <w:rPr>
          <w:rFonts w:ascii="Times New Roman" w:hAnsi="Times New Roman" w:cs="Times New Roman"/>
          <w:b w:val="0"/>
          <w:lang w:val="ru-RU"/>
        </w:rPr>
        <w:t xml:space="preserve">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w:t>
      </w:r>
      <w:r w:rsidR="008D32AB" w:rsidRPr="005A3726">
        <w:rPr>
          <w:rFonts w:ascii="Times New Roman" w:hAnsi="Times New Roman" w:cs="Times New Roman"/>
          <w:b w:val="0"/>
          <w:lang w:val="ru-RU"/>
        </w:rPr>
        <w:t xml:space="preserve">целей </w:t>
      </w:r>
      <w:r w:rsidRPr="005A3726">
        <w:rPr>
          <w:rFonts w:ascii="Times New Roman" w:hAnsi="Times New Roman" w:cs="Times New Roman"/>
          <w:b w:val="0"/>
          <w:lang w:val="ru-RU"/>
        </w:rPr>
        <w:t xml:space="preserve">выплаты денежной компенсации в </w:t>
      </w:r>
      <w:r w:rsidR="008D32AB" w:rsidRPr="005A3726">
        <w:rPr>
          <w:rFonts w:ascii="Times New Roman" w:hAnsi="Times New Roman" w:cs="Times New Roman"/>
          <w:b w:val="0"/>
          <w:lang w:val="ru-RU"/>
        </w:rPr>
        <w:t xml:space="preserve">соответствии с </w:t>
      </w:r>
      <w:r w:rsidRPr="005A3726">
        <w:rPr>
          <w:rFonts w:ascii="Times New Roman" w:hAnsi="Times New Roman" w:cs="Times New Roman"/>
          <w:b w:val="0"/>
          <w:lang w:val="ru-RU"/>
        </w:rPr>
        <w:t>порядк</w:t>
      </w:r>
      <w:r w:rsidR="008D32AB" w:rsidRPr="005A3726">
        <w:rPr>
          <w:rFonts w:ascii="Times New Roman" w:hAnsi="Times New Roman" w:cs="Times New Roman"/>
          <w:b w:val="0"/>
          <w:lang w:val="ru-RU"/>
        </w:rPr>
        <w:t>ом</w:t>
      </w:r>
      <w:r w:rsidRPr="005A3726">
        <w:rPr>
          <w:rFonts w:ascii="Times New Roman" w:hAnsi="Times New Roman" w:cs="Times New Roman"/>
          <w:b w:val="0"/>
          <w:lang w:val="ru-RU"/>
        </w:rPr>
        <w:t>, установленн</w:t>
      </w:r>
      <w:r w:rsidR="008D32AB" w:rsidRPr="005A3726">
        <w:rPr>
          <w:rFonts w:ascii="Times New Roman" w:hAnsi="Times New Roman" w:cs="Times New Roman"/>
          <w:b w:val="0"/>
          <w:lang w:val="ru-RU"/>
        </w:rPr>
        <w:t>ы</w:t>
      </w:r>
      <w:r w:rsidRPr="005A3726">
        <w:rPr>
          <w:rFonts w:ascii="Times New Roman" w:hAnsi="Times New Roman" w:cs="Times New Roman"/>
          <w:b w:val="0"/>
          <w:lang w:val="ru-RU"/>
        </w:rPr>
        <w:t>м настоящими Правилами.</w:t>
      </w:r>
    </w:p>
    <w:p w14:paraId="544118FE" w14:textId="77777777" w:rsidR="00C522ED" w:rsidRDefault="00C522ED" w:rsidP="00D6762C">
      <w:pPr>
        <w:pStyle w:val="1"/>
        <w:spacing w:before="0" w:after="0" w:line="240" w:lineRule="atLeast"/>
        <w:ind w:firstLine="426"/>
        <w:jc w:val="both"/>
        <w:rPr>
          <w:rFonts w:ascii="Times New Roman" w:hAnsi="Times New Roman" w:cs="Times New Roman"/>
          <w:b w:val="0"/>
          <w:lang w:val="ru-RU"/>
        </w:rPr>
      </w:pPr>
    </w:p>
    <w:p w14:paraId="6068B704" w14:textId="77777777" w:rsidR="006D2023" w:rsidRPr="005A3726" w:rsidRDefault="006D2023" w:rsidP="00D6762C">
      <w:pPr>
        <w:pStyle w:val="1"/>
        <w:spacing w:before="0" w:after="0" w:line="240" w:lineRule="atLeast"/>
        <w:ind w:firstLine="426"/>
        <w:jc w:val="both"/>
        <w:rPr>
          <w:rFonts w:ascii="Times New Roman" w:hAnsi="Times New Roman" w:cs="Times New Roman"/>
          <w:b w:val="0"/>
          <w:lang w:val="ru-RU"/>
        </w:rPr>
      </w:pPr>
    </w:p>
    <w:p w14:paraId="2C420020" w14:textId="77777777" w:rsidR="00D3145D" w:rsidRPr="005A3726" w:rsidRDefault="00D3145D" w:rsidP="00D6762C">
      <w:pPr>
        <w:pStyle w:val="1"/>
        <w:spacing w:before="0" w:after="0" w:line="240" w:lineRule="atLeast"/>
        <w:ind w:firstLine="426"/>
        <w:jc w:val="both"/>
        <w:rPr>
          <w:rFonts w:ascii="Times New Roman" w:hAnsi="Times New Roman" w:cs="Times New Roman"/>
          <w:b w:val="0"/>
          <w:lang w:val="ru-RU"/>
        </w:rPr>
      </w:pPr>
    </w:p>
    <w:p w14:paraId="7B0BA623" w14:textId="77777777" w:rsidR="00A13342" w:rsidRPr="005A3726" w:rsidRDefault="00A13342" w:rsidP="00A13342">
      <w:pPr>
        <w:ind w:firstLine="317"/>
        <w:jc w:val="center"/>
        <w:rPr>
          <w:b/>
          <w:sz w:val="28"/>
          <w:szCs w:val="28"/>
        </w:rPr>
      </w:pPr>
      <w:r w:rsidRPr="005A3726">
        <w:rPr>
          <w:b/>
          <w:sz w:val="28"/>
          <w:szCs w:val="28"/>
        </w:rPr>
        <w:t>VI(1). Обмен инвестиционных паев на основании решения управляющей компании</w:t>
      </w:r>
    </w:p>
    <w:p w14:paraId="08F176BE" w14:textId="77777777" w:rsidR="00A13342" w:rsidRPr="005A3726" w:rsidRDefault="00A13342" w:rsidP="00A13342">
      <w:pPr>
        <w:ind w:firstLine="317"/>
        <w:jc w:val="center"/>
        <w:rPr>
          <w:b/>
          <w:sz w:val="16"/>
          <w:szCs w:val="16"/>
        </w:rPr>
      </w:pPr>
    </w:p>
    <w:p w14:paraId="32650B66" w14:textId="77777777" w:rsidR="00A13342" w:rsidRPr="005A3726" w:rsidRDefault="00A13342" w:rsidP="00A13342">
      <w:pPr>
        <w:ind w:firstLine="426"/>
        <w:jc w:val="both"/>
      </w:pPr>
      <w:r w:rsidRPr="005A3726">
        <w:t xml:space="preserve">80(1).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w:t>
      </w:r>
      <w:r w:rsidRPr="005A3726">
        <w:lastRenderedPageBreak/>
        <w:t>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14:paraId="6973209E" w14:textId="77777777" w:rsidR="00A13342" w:rsidRPr="005A3726" w:rsidRDefault="00A13342" w:rsidP="00A13342">
      <w:pPr>
        <w:ind w:firstLine="426"/>
        <w:jc w:val="both"/>
      </w:pPr>
      <w:r w:rsidRPr="005A3726">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00B74211" w14:textId="77777777" w:rsidR="00A13342" w:rsidRPr="005A3726" w:rsidRDefault="00A13342" w:rsidP="00A13342">
      <w:pPr>
        <w:ind w:firstLine="426"/>
        <w:jc w:val="both"/>
      </w:pPr>
      <w:r w:rsidRPr="005A3726">
        <w:t>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пункте 80(3)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116E3289" w14:textId="77777777" w:rsidR="00A13342" w:rsidRPr="005A3726" w:rsidRDefault="00A13342" w:rsidP="00A13342">
      <w:pPr>
        <w:ind w:firstLine="426"/>
        <w:jc w:val="both"/>
      </w:pPr>
      <w:r w:rsidRPr="005A3726">
        <w:t>Информацию об отмене указанного решения управляющая компания раскрывает в соответствии с пунктом 105 настоящих Правил.</w:t>
      </w:r>
    </w:p>
    <w:p w14:paraId="4B9579A0" w14:textId="77777777" w:rsidR="00A13342" w:rsidRPr="005A3726" w:rsidRDefault="00A13342" w:rsidP="00A13342">
      <w:pPr>
        <w:spacing w:before="120"/>
        <w:ind w:firstLine="425"/>
        <w:jc w:val="both"/>
      </w:pPr>
      <w:r w:rsidRPr="005A3726">
        <w:t>80(2).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14:paraId="4067DBE2" w14:textId="77777777" w:rsidR="00A13342" w:rsidRPr="005A3726" w:rsidRDefault="00A13342" w:rsidP="00A13342">
      <w:pPr>
        <w:spacing w:before="120"/>
        <w:ind w:firstLine="425"/>
        <w:jc w:val="both"/>
      </w:pPr>
      <w:r w:rsidRPr="005A3726">
        <w:t>80(3).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пунктом 80(1) настоящих Правил.</w:t>
      </w:r>
    </w:p>
    <w:p w14:paraId="6B6B4CB5" w14:textId="77777777" w:rsidR="00A13342" w:rsidRPr="005A3726" w:rsidRDefault="00A13342" w:rsidP="00A13342">
      <w:pPr>
        <w:spacing w:before="120"/>
        <w:ind w:firstLine="425"/>
        <w:jc w:val="both"/>
      </w:pPr>
      <w:r w:rsidRPr="005A3726">
        <w:t>80(4). Управляющая компания обязана не позднее 3 рабочих дней со дня, следующего за днем приостановления приема заявок на приобретение, погашение и обмен инвестиционных паев, указанного в пункте 80(3)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14:paraId="0E6AB345" w14:textId="77777777" w:rsidR="00A13342" w:rsidRPr="005A3726" w:rsidRDefault="00A13342" w:rsidP="00A13342">
      <w:pPr>
        <w:ind w:firstLine="426"/>
        <w:jc w:val="both"/>
      </w:pPr>
      <w:r w:rsidRPr="005A3726">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14:paraId="2E6C06C1" w14:textId="77777777" w:rsidR="00A13342" w:rsidRPr="005A3726" w:rsidRDefault="00A13342" w:rsidP="00A13342">
      <w:pPr>
        <w:ind w:firstLine="426"/>
        <w:jc w:val="both"/>
      </w:pPr>
      <w:r w:rsidRPr="005A3726">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14:paraId="014BE5CC" w14:textId="77777777" w:rsidR="00A13342" w:rsidRPr="005A3726" w:rsidRDefault="00A13342" w:rsidP="00A13342">
      <w:pPr>
        <w:spacing w:before="120"/>
        <w:ind w:firstLine="425"/>
        <w:jc w:val="both"/>
      </w:pPr>
      <w:r w:rsidRPr="005A3726">
        <w:t>80(5).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пункте 80(4) настоящих Правил, в течение одного рабочего дня, следующего за днем завершения указанного объединения имущества.</w:t>
      </w:r>
    </w:p>
    <w:p w14:paraId="57BB61C1" w14:textId="77777777" w:rsidR="00A13342" w:rsidRPr="005A3726" w:rsidRDefault="00A13342" w:rsidP="00A13342">
      <w:pPr>
        <w:ind w:firstLine="426"/>
        <w:jc w:val="both"/>
      </w:pPr>
      <w:r w:rsidRPr="005A3726">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14:paraId="4AA20E1E" w14:textId="77777777" w:rsidR="00A13342" w:rsidRPr="005A3726" w:rsidRDefault="00A13342" w:rsidP="00A13342">
      <w:pPr>
        <w:ind w:firstLine="426"/>
        <w:jc w:val="center"/>
        <w:rPr>
          <w:b/>
          <w:sz w:val="16"/>
          <w:szCs w:val="16"/>
        </w:rPr>
      </w:pPr>
    </w:p>
    <w:p w14:paraId="46047482" w14:textId="77777777" w:rsidR="00A13342" w:rsidRPr="005A3726" w:rsidRDefault="00A13342" w:rsidP="00A13342">
      <w:pPr>
        <w:ind w:firstLine="426"/>
        <w:jc w:val="center"/>
        <w:rPr>
          <w:b/>
          <w:sz w:val="28"/>
          <w:szCs w:val="28"/>
        </w:rPr>
      </w:pPr>
      <w:r w:rsidRPr="005A3726">
        <w:rPr>
          <w:b/>
          <w:sz w:val="28"/>
          <w:szCs w:val="28"/>
        </w:rPr>
        <w:t>VI(2). Обмен на инвестиционные паи на основании решения управляющей компании</w:t>
      </w:r>
    </w:p>
    <w:p w14:paraId="33F67060" w14:textId="77777777" w:rsidR="00A13342" w:rsidRPr="005A3726" w:rsidRDefault="00A13342" w:rsidP="00A13342">
      <w:pPr>
        <w:ind w:firstLine="426"/>
        <w:jc w:val="center"/>
        <w:rPr>
          <w:b/>
          <w:sz w:val="16"/>
          <w:szCs w:val="16"/>
        </w:rPr>
      </w:pPr>
    </w:p>
    <w:p w14:paraId="1041E1DA" w14:textId="77777777" w:rsidR="00A13342" w:rsidRPr="005A3726" w:rsidRDefault="00A13342" w:rsidP="00A13342">
      <w:pPr>
        <w:ind w:firstLine="426"/>
        <w:jc w:val="both"/>
      </w:pPr>
      <w:r w:rsidRPr="005A3726">
        <w:lastRenderedPageBreak/>
        <w:t>80(6).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14:paraId="4A822CE7" w14:textId="77777777" w:rsidR="00A13342" w:rsidRPr="005A3726" w:rsidRDefault="00A13342" w:rsidP="00A13342">
      <w:pPr>
        <w:ind w:firstLine="426"/>
        <w:jc w:val="both"/>
      </w:pPr>
      <w:r w:rsidRPr="005A3726">
        <w:t>По истечении 30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14:paraId="7F018968" w14:textId="77777777" w:rsidR="00A13342" w:rsidRPr="005A3726" w:rsidRDefault="00A13342" w:rsidP="00A13342">
      <w:pPr>
        <w:ind w:firstLine="426"/>
        <w:jc w:val="both"/>
      </w:pPr>
      <w:r w:rsidRPr="005A3726">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790165C5" w14:textId="77777777" w:rsidR="00A13342" w:rsidRPr="005A3726" w:rsidRDefault="00A13342" w:rsidP="00A13342">
      <w:pPr>
        <w:ind w:firstLine="426"/>
        <w:jc w:val="both"/>
      </w:pPr>
      <w:r w:rsidRPr="005A3726">
        <w:t>Управляющая компания обязана раскрыть информацию об отмене указанного решения в соответствии с пунктом 105 настоящих Правил.</w:t>
      </w:r>
    </w:p>
    <w:p w14:paraId="45AA34AC" w14:textId="77777777" w:rsidR="00A13342" w:rsidRPr="005A3726" w:rsidRDefault="00A13342" w:rsidP="00A13342">
      <w:pPr>
        <w:ind w:firstLine="426"/>
        <w:jc w:val="both"/>
      </w:pPr>
      <w:r w:rsidRPr="005A3726">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14:paraId="2DB378F0" w14:textId="77777777" w:rsidR="00A13342" w:rsidRPr="005A3726" w:rsidRDefault="00A13342" w:rsidP="00A13342">
      <w:pPr>
        <w:ind w:firstLine="426"/>
        <w:jc w:val="both"/>
      </w:pPr>
      <w:r w:rsidRPr="005A3726">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14:paraId="5933497B" w14:textId="77777777" w:rsidR="00A13342" w:rsidRDefault="00A13342" w:rsidP="00A13342">
      <w:pPr>
        <w:pStyle w:val="1"/>
        <w:spacing w:before="120" w:after="0" w:line="240" w:lineRule="atLeast"/>
        <w:ind w:firstLine="425"/>
        <w:jc w:val="both"/>
        <w:rPr>
          <w:rFonts w:ascii="Times New Roman" w:hAnsi="Times New Roman" w:cs="Times New Roman"/>
          <w:b w:val="0"/>
          <w:lang w:val="ru-RU"/>
        </w:rPr>
      </w:pPr>
      <w:r w:rsidRPr="005A3726">
        <w:rPr>
          <w:rFonts w:ascii="Times New Roman" w:hAnsi="Times New Roman" w:cs="Times New Roman"/>
          <w:b w:val="0"/>
          <w:lang w:val="ru-RU"/>
        </w:rPr>
        <w:t>80(7).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пунктом 80(6) настоящих Правил.</w:t>
      </w:r>
    </w:p>
    <w:p w14:paraId="1F96D9AA" w14:textId="77777777" w:rsidR="00D6762C" w:rsidRPr="005A3726" w:rsidRDefault="00D6762C" w:rsidP="00D6762C">
      <w:pPr>
        <w:pStyle w:val="1"/>
        <w:spacing w:before="0" w:after="0" w:line="240" w:lineRule="atLeast"/>
        <w:ind w:firstLine="426"/>
        <w:jc w:val="both"/>
        <w:rPr>
          <w:rFonts w:ascii="Times New Roman" w:hAnsi="Times New Roman"/>
          <w:b w:val="0"/>
          <w:sz w:val="16"/>
          <w:szCs w:val="16"/>
          <w:lang w:val="ru-RU"/>
        </w:rPr>
      </w:pPr>
    </w:p>
    <w:p w14:paraId="79290A66" w14:textId="77777777" w:rsidR="00D6762C" w:rsidRPr="005A3726" w:rsidRDefault="00D6762C" w:rsidP="00D6762C">
      <w:pPr>
        <w:pStyle w:val="1"/>
        <w:spacing w:before="0" w:after="0" w:line="240" w:lineRule="atLeast"/>
        <w:ind w:firstLine="426"/>
        <w:rPr>
          <w:rFonts w:ascii="Times New Roman" w:hAnsi="Times New Roman"/>
          <w:sz w:val="28"/>
          <w:szCs w:val="28"/>
          <w:lang w:val="ru-RU"/>
        </w:rPr>
      </w:pPr>
      <w:r w:rsidRPr="005A3726">
        <w:rPr>
          <w:rFonts w:ascii="Times New Roman" w:hAnsi="Times New Roman"/>
          <w:sz w:val="28"/>
          <w:szCs w:val="28"/>
        </w:rPr>
        <w:t>VII</w:t>
      </w:r>
      <w:r w:rsidRPr="005A3726">
        <w:rPr>
          <w:rFonts w:ascii="Times New Roman" w:hAnsi="Times New Roman"/>
          <w:sz w:val="28"/>
          <w:szCs w:val="28"/>
          <w:lang w:val="ru-RU"/>
        </w:rPr>
        <w:t>. Обмен инвестиционных паев на основании заявок на их обмен</w:t>
      </w:r>
    </w:p>
    <w:p w14:paraId="3680DB60" w14:textId="77777777" w:rsidR="00835D22" w:rsidRPr="005A3726" w:rsidRDefault="00835D22" w:rsidP="008571B8">
      <w:pPr>
        <w:spacing w:line="240" w:lineRule="atLeast"/>
        <w:ind w:firstLine="426"/>
        <w:jc w:val="both"/>
        <w:rPr>
          <w:sz w:val="16"/>
          <w:szCs w:val="16"/>
        </w:rPr>
      </w:pPr>
    </w:p>
    <w:p w14:paraId="086CB025" w14:textId="77777777" w:rsidR="001E78BF" w:rsidRPr="005A3726" w:rsidRDefault="00A35E84" w:rsidP="008571B8">
      <w:pPr>
        <w:spacing w:line="240" w:lineRule="atLeast"/>
        <w:ind w:firstLine="426"/>
        <w:jc w:val="both"/>
      </w:pPr>
      <w:r w:rsidRPr="005A3726">
        <w:t>8</w:t>
      </w:r>
      <w:r w:rsidR="00012DE0" w:rsidRPr="005A3726">
        <w:t>1</w:t>
      </w:r>
      <w:r w:rsidR="001E78BF" w:rsidRPr="005A3726">
        <w:t>. Обмен инвестиционных паев может осуществляться после даты завершения (окончания) формирования фонда.</w:t>
      </w:r>
    </w:p>
    <w:p w14:paraId="4CAE2CBE" w14:textId="77777777" w:rsidR="00045796" w:rsidRDefault="001E78BF" w:rsidP="00AB6535">
      <w:pPr>
        <w:pStyle w:val="22"/>
        <w:tabs>
          <w:tab w:val="num" w:pos="1080"/>
        </w:tabs>
        <w:autoSpaceDE/>
        <w:autoSpaceDN/>
        <w:spacing w:before="120" w:line="240" w:lineRule="atLeast"/>
        <w:ind w:firstLine="425"/>
        <w:jc w:val="both"/>
      </w:pPr>
      <w:r w:rsidRPr="005A3726">
        <w:t>8</w:t>
      </w:r>
      <w:r w:rsidR="00012DE0" w:rsidRPr="005A3726">
        <w:t>2</w:t>
      </w:r>
      <w:r w:rsidRPr="005A3726">
        <w:t>. </w:t>
      </w:r>
      <w:r w:rsidR="00CA0BB5" w:rsidRPr="005A3726">
        <w:t xml:space="preserve">Инвестиционные паи могут обмениваться на инвестиционные паи </w:t>
      </w:r>
    </w:p>
    <w:p w14:paraId="50F762CB" w14:textId="77777777" w:rsidR="00045796" w:rsidRDefault="00CE7BE6" w:rsidP="007E5490">
      <w:pPr>
        <w:pStyle w:val="22"/>
        <w:numPr>
          <w:ilvl w:val="0"/>
          <w:numId w:val="35"/>
        </w:numPr>
        <w:autoSpaceDE/>
        <w:autoSpaceDN/>
        <w:spacing w:before="60" w:line="240" w:lineRule="atLeast"/>
        <w:ind w:left="1135" w:hanging="284"/>
        <w:jc w:val="both"/>
      </w:pPr>
      <w:r w:rsidRPr="00CE7BE6">
        <w:t>Открытого паевого инвестиционного фонда рыночных финансовых инструментов «БСПБ - Глобальный»</w:t>
      </w:r>
      <w:r w:rsidR="00045796">
        <w:t>;</w:t>
      </w:r>
      <w:r w:rsidRPr="00CE7BE6">
        <w:t xml:space="preserve"> </w:t>
      </w:r>
    </w:p>
    <w:p w14:paraId="3D95E38F" w14:textId="77777777" w:rsidR="00045796" w:rsidRDefault="00CE7BE6" w:rsidP="007E5490">
      <w:pPr>
        <w:pStyle w:val="22"/>
        <w:numPr>
          <w:ilvl w:val="0"/>
          <w:numId w:val="35"/>
        </w:numPr>
        <w:autoSpaceDE/>
        <w:autoSpaceDN/>
        <w:spacing w:before="60" w:line="240" w:lineRule="atLeast"/>
        <w:ind w:left="1135" w:hanging="284"/>
        <w:jc w:val="both"/>
      </w:pPr>
      <w:r w:rsidRPr="00CE7BE6">
        <w:t>Открытого па</w:t>
      </w:r>
      <w:r w:rsidR="00B06340">
        <w:t>евого инвестиционного фонда р</w:t>
      </w:r>
      <w:r w:rsidRPr="00CE7BE6">
        <w:t>ыночных финансовых инструментов «БСПБ - Сбалансированный»</w:t>
      </w:r>
      <w:r w:rsidR="00045796">
        <w:t>;</w:t>
      </w:r>
    </w:p>
    <w:p w14:paraId="3A47A84F" w14:textId="77777777" w:rsidR="00CA0BB5" w:rsidRDefault="00CE7BE6" w:rsidP="007E5490">
      <w:pPr>
        <w:pStyle w:val="22"/>
        <w:numPr>
          <w:ilvl w:val="0"/>
          <w:numId w:val="35"/>
        </w:numPr>
        <w:autoSpaceDE/>
        <w:autoSpaceDN/>
        <w:spacing w:before="60" w:line="240" w:lineRule="atLeast"/>
        <w:ind w:left="1135" w:hanging="284"/>
        <w:jc w:val="both"/>
      </w:pPr>
      <w:r w:rsidRPr="00CE7BE6">
        <w:t>Открытого паевого инвестиционного фонда рыночных финансовых инструментов «БСПБ – Глобальный баланс»</w:t>
      </w:r>
      <w:r w:rsidR="00CA0BB5" w:rsidRPr="005A3726">
        <w:t>.</w:t>
      </w:r>
    </w:p>
    <w:p w14:paraId="6A10C3DA" w14:textId="77777777" w:rsidR="00D6762C" w:rsidRPr="005A3726" w:rsidRDefault="00D6762C" w:rsidP="00CA0BB5">
      <w:pPr>
        <w:pStyle w:val="22"/>
        <w:tabs>
          <w:tab w:val="num" w:pos="1080"/>
        </w:tabs>
        <w:autoSpaceDE/>
        <w:autoSpaceDN/>
        <w:spacing w:before="120" w:after="120" w:line="240" w:lineRule="atLeast"/>
        <w:ind w:firstLine="426"/>
        <w:jc w:val="both"/>
      </w:pPr>
      <w:r w:rsidRPr="005A3726">
        <w:t>8</w:t>
      </w:r>
      <w:r w:rsidR="00012DE0" w:rsidRPr="005A3726">
        <w:t>3</w:t>
      </w:r>
      <w:r w:rsidRPr="005A3726">
        <w:t>. 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14:paraId="20366447" w14:textId="77777777" w:rsidR="00D6762C" w:rsidRPr="005A3726" w:rsidRDefault="00D6762C" w:rsidP="00D6762C">
      <w:pPr>
        <w:spacing w:line="240" w:lineRule="atLeast"/>
        <w:ind w:firstLine="426"/>
        <w:jc w:val="both"/>
      </w:pPr>
      <w:r w:rsidRPr="005A3726">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приложением к настоящим Правилам.</w:t>
      </w:r>
    </w:p>
    <w:p w14:paraId="61B1C8B7" w14:textId="77777777" w:rsidR="00D6762C" w:rsidRPr="005A3726" w:rsidRDefault="00D6762C" w:rsidP="00D6762C">
      <w:pPr>
        <w:spacing w:line="240" w:lineRule="atLeast"/>
        <w:ind w:firstLine="426"/>
        <w:jc w:val="both"/>
      </w:pPr>
      <w:r w:rsidRPr="005A3726">
        <w:t>Заявки на обмен инвестиционных паев носят безотзывный характер.</w:t>
      </w:r>
    </w:p>
    <w:p w14:paraId="7C6DF4E9" w14:textId="77777777" w:rsidR="001D64E8" w:rsidRDefault="00D6762C" w:rsidP="00D6762C">
      <w:pPr>
        <w:spacing w:line="240" w:lineRule="atLeast"/>
        <w:ind w:firstLine="426"/>
        <w:jc w:val="both"/>
      </w:pPr>
      <w:r w:rsidRPr="005A3726">
        <w:t>Прием заявок на обмен инвестиционных паев осуществляется каждый рабочий день.</w:t>
      </w:r>
    </w:p>
    <w:p w14:paraId="21598615" w14:textId="77777777" w:rsidR="00D6762C" w:rsidRPr="005A3726" w:rsidRDefault="001D64E8" w:rsidP="00D6762C">
      <w:pPr>
        <w:spacing w:line="240" w:lineRule="atLeast"/>
        <w:ind w:firstLine="426"/>
        <w:jc w:val="both"/>
      </w:pPr>
      <w:r w:rsidRPr="003F45F3">
        <w:t xml:space="preserve">Прием заявок на обмен инвестиционных паев может осуществляться в нерабочие дни, согласно расписанию работы пунктов приема заявок </w:t>
      </w:r>
      <w:r w:rsidR="00DF50C9">
        <w:t>у</w:t>
      </w:r>
      <w:r w:rsidRPr="003F45F3">
        <w:t xml:space="preserve">правляющей компании и агентов, информация о которых предоставляется </w:t>
      </w:r>
      <w:r w:rsidR="00DF50C9">
        <w:t>у</w:t>
      </w:r>
      <w:r w:rsidRPr="003F45F3">
        <w:t>правляющей компанией и агентами по телефону или раскрывается иным способом.</w:t>
      </w:r>
      <w:r w:rsidR="00D6762C" w:rsidRPr="005A3726">
        <w:t xml:space="preserve"> </w:t>
      </w:r>
    </w:p>
    <w:p w14:paraId="02799BCA" w14:textId="77777777" w:rsidR="00D6762C" w:rsidRPr="005A3726" w:rsidRDefault="00D6762C" w:rsidP="00D6762C">
      <w:pPr>
        <w:spacing w:before="120" w:line="240" w:lineRule="atLeast"/>
        <w:ind w:firstLine="425"/>
        <w:jc w:val="both"/>
      </w:pPr>
      <w:r w:rsidRPr="005A3726">
        <w:t>8</w:t>
      </w:r>
      <w:r w:rsidR="00012DE0" w:rsidRPr="005A3726">
        <w:t>4</w:t>
      </w:r>
      <w:r w:rsidRPr="005A3726">
        <w:t xml:space="preserve">. Заявки на обмен инвестиционных паев подаются в следующем порядке: </w:t>
      </w:r>
    </w:p>
    <w:p w14:paraId="0E5A44CA" w14:textId="77777777" w:rsidR="00D6762C" w:rsidRDefault="00D6762C" w:rsidP="00D6762C">
      <w:pPr>
        <w:pStyle w:val="22"/>
        <w:spacing w:line="240" w:lineRule="atLeast"/>
        <w:ind w:firstLine="426"/>
        <w:jc w:val="both"/>
        <w:rPr>
          <w:lang w:eastAsia="zh-CN"/>
        </w:rPr>
      </w:pPr>
      <w:r w:rsidRPr="005A3726">
        <w:rPr>
          <w:lang w:eastAsia="zh-CN"/>
        </w:rPr>
        <w:lastRenderedPageBreak/>
        <w:t>Заявка на обмен инвестиционных паев, оформленная в соответствии с приложением №5 к настоящим Правилам, подается в пунктах приема заявок владельцем инвестиционных паев или его уполномоченным представителем.</w:t>
      </w:r>
    </w:p>
    <w:p w14:paraId="380DB9E6" w14:textId="77777777" w:rsidR="00464683" w:rsidRPr="00464683" w:rsidRDefault="00464683" w:rsidP="00D6762C">
      <w:pPr>
        <w:pStyle w:val="22"/>
        <w:spacing w:line="240" w:lineRule="atLeast"/>
        <w:ind w:firstLine="426"/>
        <w:jc w:val="both"/>
        <w:rPr>
          <w:lang w:eastAsia="zh-CN"/>
        </w:rPr>
      </w:pPr>
      <w:r w:rsidRPr="00464683">
        <w:rPr>
          <w:lang w:eastAsia="zh-CN"/>
        </w:rPr>
        <w:t>Заявки на обмен инвестиционных паев физическими лицами, которые подаются агентам, оформляются в виде электронного документа и подписываются простой электронной подписью физического лица.</w:t>
      </w:r>
    </w:p>
    <w:p w14:paraId="01A18619" w14:textId="77777777" w:rsidR="001D64E8" w:rsidRDefault="00D6762C" w:rsidP="00D6762C">
      <w:pPr>
        <w:spacing w:line="240" w:lineRule="atLeast"/>
        <w:ind w:firstLine="426"/>
        <w:jc w:val="both"/>
        <w:rPr>
          <w:lang w:eastAsia="zh-CN"/>
        </w:rPr>
      </w:pPr>
      <w:r w:rsidRPr="005A3726">
        <w:rPr>
          <w:lang w:eastAsia="zh-CN"/>
        </w:rPr>
        <w:t>Заявка на обмен инвестиционных паев, оформленная в соответствии с приложением №6 к настоящим Правилам, подается в пунктах приема заявок номинальным держателем или его уполномоченным представителем.</w:t>
      </w:r>
    </w:p>
    <w:p w14:paraId="2CA222E2" w14:textId="77777777" w:rsidR="00D6762C" w:rsidRPr="005A3726" w:rsidRDefault="00D6762C" w:rsidP="00D6762C">
      <w:pPr>
        <w:spacing w:line="240" w:lineRule="atLeast"/>
        <w:ind w:firstLine="426"/>
        <w:jc w:val="both"/>
        <w:rPr>
          <w:lang w:eastAsia="zh-CN"/>
        </w:rPr>
      </w:pPr>
      <w:r w:rsidRPr="005A3726">
        <w:rPr>
          <w:lang w:eastAsia="zh-CN"/>
        </w:rPr>
        <w:t xml:space="preserve"> </w:t>
      </w:r>
      <w:r w:rsidR="001D64E8" w:rsidRPr="001D64E8">
        <w:rPr>
          <w:lang w:eastAsia="zh-CN"/>
        </w:rPr>
        <w:t xml:space="preserve">Заявки на обмен, поданные в пункты приема заявок </w:t>
      </w:r>
      <w:r w:rsidR="00DF50C9">
        <w:rPr>
          <w:lang w:eastAsia="zh-CN"/>
        </w:rPr>
        <w:t>у</w:t>
      </w:r>
      <w:r w:rsidR="001D64E8" w:rsidRPr="001D64E8">
        <w:rPr>
          <w:lang w:eastAsia="zh-CN"/>
        </w:rPr>
        <w:t xml:space="preserve">правляющей компании и агентов в выходной (нерабочий) день, считаются принятыми управляющей компанией в первый рабочий день, следующий за днем их поступления в пункты приема заявок </w:t>
      </w:r>
      <w:r w:rsidR="00DF50C9">
        <w:rPr>
          <w:lang w:eastAsia="zh-CN"/>
        </w:rPr>
        <w:t>у</w:t>
      </w:r>
      <w:r w:rsidR="001D64E8" w:rsidRPr="001D64E8">
        <w:rPr>
          <w:lang w:eastAsia="zh-CN"/>
        </w:rPr>
        <w:t>правляющей компании и агентов.</w:t>
      </w:r>
    </w:p>
    <w:p w14:paraId="6320FB9C" w14:textId="77777777" w:rsidR="00D6762C" w:rsidRDefault="00D6762C" w:rsidP="00D6762C">
      <w:pPr>
        <w:spacing w:line="240" w:lineRule="atLeast"/>
        <w:ind w:firstLine="426"/>
        <w:jc w:val="both"/>
      </w:pPr>
      <w:r w:rsidRPr="005A3726">
        <w:t>Заявки на обмен инвестиционных паев</w:t>
      </w:r>
      <w:r w:rsidR="00464683">
        <w:t>, направленные электронной почтой</w:t>
      </w:r>
      <w:r w:rsidRPr="005A3726">
        <w:t>, факсом или курьером, не принимаются.</w:t>
      </w:r>
    </w:p>
    <w:p w14:paraId="03618E44" w14:textId="5703A6F8" w:rsidR="00464683" w:rsidRPr="00464683" w:rsidRDefault="00464683" w:rsidP="00464683">
      <w:pPr>
        <w:spacing w:line="240" w:lineRule="atLeast"/>
        <w:ind w:firstLine="426"/>
        <w:jc w:val="both"/>
      </w:pPr>
      <w:r w:rsidRPr="00464683">
        <w:t>Заявки на обмен инвестиционных паев, а также, при необходимости</w:t>
      </w:r>
      <w:r w:rsidR="00AC3BC5">
        <w:t>,</w:t>
      </w:r>
      <w:r w:rsidRPr="00464683">
        <w:t xml:space="preserve"> комплект документов, необходимых для обмена инвестиционных паев, могут быть направлены посредством почтовой связи заказным письмом с уведомлением о вручении заказного письма управляющей компании. Адрес управляющей компании для направления заказных писем: </w:t>
      </w:r>
      <w:r w:rsidR="00C93B9D" w:rsidRPr="00C93B9D">
        <w:rPr>
          <w:rFonts w:cs="Times New Roman CYR"/>
          <w:bCs/>
        </w:rPr>
        <w:t>191119, г. Санкт-Петербург, вн.тер.г. Муниципальный округ Семеновский, пр-кт Загородный, д. 46, к. 2, литера Б, кабинет № 125, Общество с ограниченной ответственностью «УК «А-Капитал»</w:t>
      </w:r>
      <w:r w:rsidRPr="00464683">
        <w:t>.</w:t>
      </w:r>
    </w:p>
    <w:p w14:paraId="509B88CA" w14:textId="77777777" w:rsidR="00464683" w:rsidRPr="00464683" w:rsidRDefault="00464683" w:rsidP="00464683">
      <w:pPr>
        <w:adjustRightInd w:val="0"/>
        <w:spacing w:line="240" w:lineRule="atLeast"/>
        <w:ind w:firstLine="426"/>
        <w:jc w:val="both"/>
      </w:pPr>
      <w:r w:rsidRPr="00464683">
        <w:t>В случае направления лицом, желающим обменять инвестиционные паи</w:t>
      </w:r>
      <w:r w:rsidR="004F316A">
        <w:t>,</w:t>
      </w:r>
      <w:r w:rsidRPr="00464683">
        <w:t xml:space="preserve"> заяв</w:t>
      </w:r>
      <w:r w:rsidR="009C2C19">
        <w:t>ки на обмен инвестиционных паев</w:t>
      </w:r>
      <w:r w:rsidRPr="00464683">
        <w:t xml:space="preserve"> посредством почтовой связи заказным письмом с уведомлением о вручении заказного письма управляющей компании, подпись лица, желающего обменять инвестиционные паи, на заявке на обмен инвестиционных паев должна быть удостоверена нотариально.</w:t>
      </w:r>
    </w:p>
    <w:p w14:paraId="79DB8F29" w14:textId="77777777" w:rsidR="00464683" w:rsidRPr="00464683" w:rsidRDefault="00464683" w:rsidP="00464683">
      <w:pPr>
        <w:adjustRightInd w:val="0"/>
        <w:spacing w:line="240" w:lineRule="atLeast"/>
        <w:ind w:firstLine="426"/>
        <w:jc w:val="both"/>
      </w:pPr>
      <w:r w:rsidRPr="00464683">
        <w:t>В случае направления лицом, желающим обменять инвестиционные паи, заявки на обмен инвестиционных паев посредством почтовой связи заказным письмом с уведомлением о вручении заказного письма управляющей компании, датой и временем приема заявки на обмен инвестиционных паев считается дата и время получения заказного письма управляющей компанией.</w:t>
      </w:r>
    </w:p>
    <w:p w14:paraId="771019AB" w14:textId="77777777" w:rsidR="00464683" w:rsidRDefault="00464683" w:rsidP="00464683">
      <w:pPr>
        <w:spacing w:line="240" w:lineRule="atLeast"/>
        <w:ind w:firstLine="426"/>
        <w:jc w:val="both"/>
        <w:rPr>
          <w:color w:val="000000"/>
        </w:rPr>
      </w:pPr>
      <w:r w:rsidRPr="00464683">
        <w:t xml:space="preserve">В случае отказа в приеме заявки на обмен инвестиционных паев, направленной посредством почтовой связи заказным письмом с уведомлением о вручении заказного письма управляющей компании, на основаниях, предусмотренных  Федеральным законом «Об инвестиционных </w:t>
      </w:r>
      <w:r w:rsidR="00AC3BC5">
        <w:t>фондах» и настоящими Правилами</w:t>
      </w:r>
      <w:r w:rsidRPr="00464683">
        <w:t xml:space="preserve">, мотивированный отказ направляется управляющей компанией заказным письмом с уведомлением о вручении заказного письма лицу, желающему обменять инвестиционные паи, на </w:t>
      </w:r>
      <w:r w:rsidRPr="00464683">
        <w:rPr>
          <w:color w:val="000000"/>
        </w:rPr>
        <w:t>обратный почтовый адрес, указанный на почтовом отправлении.</w:t>
      </w:r>
    </w:p>
    <w:p w14:paraId="3FB5A60A" w14:textId="77777777" w:rsidR="00464683" w:rsidRPr="00674E7F" w:rsidRDefault="00464683" w:rsidP="00464683">
      <w:pPr>
        <w:tabs>
          <w:tab w:val="left" w:pos="9072"/>
        </w:tabs>
        <w:autoSpaceDE w:val="0"/>
        <w:autoSpaceDN w:val="0"/>
        <w:adjustRightInd w:val="0"/>
        <w:ind w:firstLine="321"/>
        <w:jc w:val="both"/>
      </w:pPr>
      <w:r w:rsidRPr="005A3726">
        <w:t>8</w:t>
      </w:r>
      <w:r>
        <w:t>4</w:t>
      </w:r>
      <w:r w:rsidRPr="005A3726">
        <w:t xml:space="preserve">(1). </w:t>
      </w:r>
      <w:r w:rsidRPr="00674E7F">
        <w:t>Заявки на обмен инвестиционных паев физическими лицами могут направляться в управляющую компанию в виде электронного документа посредством личного кабинета.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на обмен, поданная в виде электронного документа, должна содержать электронную подпись физического лица – простую электронную подпись. Основанием для дистанционного взаимодействия с управляющей компанией является присоединение физического лица к соглашению об ЭДО. Датой и временем приема заявки на обмен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14:paraId="36AF9D48" w14:textId="77777777" w:rsidR="00464683" w:rsidRPr="00674E7F" w:rsidRDefault="00464683" w:rsidP="00464683">
      <w:pPr>
        <w:pStyle w:val="Default"/>
        <w:ind w:firstLine="426"/>
        <w:jc w:val="both"/>
      </w:pPr>
      <w:r w:rsidRPr="00674E7F">
        <w:t xml:space="preserve">Заявки на обмен инвестиционных паев могут подаваться агенту только в пунктах приема заявок. </w:t>
      </w:r>
    </w:p>
    <w:p w14:paraId="0A31B039" w14:textId="77777777" w:rsidR="00464683" w:rsidRDefault="00464683" w:rsidP="00464683">
      <w:pPr>
        <w:tabs>
          <w:tab w:val="left" w:pos="1134"/>
        </w:tabs>
        <w:spacing w:line="240" w:lineRule="atLeast"/>
        <w:ind w:firstLine="426"/>
        <w:jc w:val="both"/>
      </w:pPr>
      <w:r w:rsidRPr="00674E7F">
        <w:t xml:space="preserve">Заявки на обмен инвестиционных паев физическими лицами могут подаваться агенту только при личном обращении. Агент предоставляет доступ к услугам по оформлению заявок (в том числе в электронном виде) посредством </w:t>
      </w:r>
      <w:r>
        <w:t>ЛКА и/или СРД</w:t>
      </w:r>
      <w:r w:rsidRPr="00674E7F">
        <w:t>. При подаче заявки в электронном виде физическое лицо подписывает электронный документ простой электронной подписью</w:t>
      </w:r>
      <w:r w:rsidRPr="005A3726">
        <w:t>.</w:t>
      </w:r>
    </w:p>
    <w:p w14:paraId="2F421EC0" w14:textId="77777777" w:rsidR="00464683" w:rsidRPr="00464683" w:rsidRDefault="00464683" w:rsidP="00464683">
      <w:pPr>
        <w:pStyle w:val="Default"/>
        <w:ind w:firstLine="426"/>
        <w:jc w:val="both"/>
      </w:pPr>
      <w:r w:rsidRPr="00464683">
        <w:lastRenderedPageBreak/>
        <w:t>Подача заявки на обмен инвестиционных паев с использованием ЛКА и/или СРД возможна только в случае наличия у агента технической возможности по приему таких заявок на обмен инвестиционных паев.</w:t>
      </w:r>
    </w:p>
    <w:p w14:paraId="16A26D64" w14:textId="77777777" w:rsidR="00464683" w:rsidRPr="00464683" w:rsidRDefault="00464683" w:rsidP="00464683">
      <w:pPr>
        <w:pStyle w:val="Default"/>
        <w:ind w:firstLine="426"/>
        <w:jc w:val="both"/>
        <w:rPr>
          <w:color w:val="auto"/>
        </w:rPr>
      </w:pPr>
      <w:r w:rsidRPr="00464683">
        <w:rPr>
          <w:color w:val="auto"/>
        </w:rPr>
        <w:t xml:space="preserve">Датой и временем приема заявки на обмен инвестиционных паев, поданной </w:t>
      </w:r>
      <w:r w:rsidRPr="00464683">
        <w:t>посредством ЛКА и/или СРД</w:t>
      </w:r>
      <w:r w:rsidRPr="00464683">
        <w:rPr>
          <w:color w:val="auto"/>
        </w:rPr>
        <w:t>, считается дата и время получения электронного документа управляющей компанией.</w:t>
      </w:r>
    </w:p>
    <w:p w14:paraId="704B4D4C" w14:textId="77777777" w:rsidR="00464683" w:rsidRPr="00464683" w:rsidRDefault="00464683" w:rsidP="00464683">
      <w:pPr>
        <w:pStyle w:val="Default"/>
        <w:ind w:firstLine="426"/>
        <w:jc w:val="both"/>
        <w:rPr>
          <w:color w:val="auto"/>
        </w:rPr>
      </w:pPr>
      <w:r w:rsidRPr="00464683">
        <w:rPr>
          <w:color w:val="auto"/>
        </w:rPr>
        <w:t>Подача заявок на обмен инвестиционных паев</w:t>
      </w:r>
      <w:r w:rsidRPr="00464683">
        <w:t xml:space="preserve"> посредством ЛКА и/или СРД</w:t>
      </w:r>
      <w:r w:rsidRPr="00464683">
        <w:rPr>
          <w:color w:val="auto"/>
        </w:rPr>
        <w:t xml:space="preserve"> доступна только тем физическим лицам, которые успешно прошли процедуру идентификации или упрощенной идентификации, осуществляемую агентом. </w:t>
      </w:r>
    </w:p>
    <w:p w14:paraId="13E150C0" w14:textId="77777777" w:rsidR="00464683" w:rsidRPr="00464683" w:rsidRDefault="00464683" w:rsidP="00464683">
      <w:pPr>
        <w:tabs>
          <w:tab w:val="left" w:pos="1134"/>
        </w:tabs>
        <w:spacing w:line="240" w:lineRule="atLeast"/>
        <w:ind w:firstLine="426"/>
        <w:jc w:val="both"/>
      </w:pPr>
      <w:r w:rsidRPr="00464683">
        <w:t>В случае отказа в приеме заявки на обмен инвестиционных паев, поданной с использованием ЛКА и/или СРД, на основаниях, предусмотренных настоящими Правилами или действующим законодательством, мотивированный отказ направляется физическому лицу.</w:t>
      </w:r>
    </w:p>
    <w:p w14:paraId="45E39E35" w14:textId="77777777" w:rsidR="00D6762C" w:rsidRPr="005A3726" w:rsidRDefault="00D6762C" w:rsidP="00D6762C">
      <w:pPr>
        <w:tabs>
          <w:tab w:val="left" w:pos="1134"/>
        </w:tabs>
        <w:spacing w:before="120" w:line="240" w:lineRule="atLeast"/>
        <w:ind w:firstLine="425"/>
        <w:jc w:val="both"/>
      </w:pPr>
      <w:r w:rsidRPr="005A3726">
        <w:t>8</w:t>
      </w:r>
      <w:r w:rsidR="00012DE0" w:rsidRPr="005A3726">
        <w:t>5</w:t>
      </w:r>
      <w:r w:rsidRPr="005A3726">
        <w:t>. Заявки на обмен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14:paraId="48392388" w14:textId="77777777" w:rsidR="00D6762C" w:rsidRPr="005A3726" w:rsidRDefault="00D6762C" w:rsidP="00D6762C">
      <w:pPr>
        <w:tabs>
          <w:tab w:val="left" w:pos="1134"/>
        </w:tabs>
        <w:spacing w:before="120" w:line="240" w:lineRule="atLeast"/>
        <w:ind w:firstLine="425"/>
        <w:jc w:val="both"/>
      </w:pPr>
      <w:r w:rsidRPr="005A3726">
        <w:t>8</w:t>
      </w:r>
      <w:r w:rsidR="00012DE0" w:rsidRPr="005A3726">
        <w:t>6</w:t>
      </w:r>
      <w:r w:rsidRPr="005A3726">
        <w:t>. Заявки на обмен инвестиционных паев подаются:</w:t>
      </w:r>
    </w:p>
    <w:p w14:paraId="5314EECC" w14:textId="77777777" w:rsidR="00C56C8C" w:rsidRPr="005A3726" w:rsidRDefault="00D6762C" w:rsidP="007E5490">
      <w:pPr>
        <w:pStyle w:val="af1"/>
        <w:numPr>
          <w:ilvl w:val="0"/>
          <w:numId w:val="17"/>
        </w:numPr>
        <w:tabs>
          <w:tab w:val="left" w:pos="743"/>
        </w:tabs>
        <w:spacing w:line="240" w:lineRule="atLeast"/>
        <w:ind w:left="1134" w:hanging="283"/>
        <w:jc w:val="both"/>
      </w:pPr>
      <w:r w:rsidRPr="005A3726">
        <w:t>управляющей компании</w:t>
      </w:r>
      <w:r w:rsidR="00C56C8C" w:rsidRPr="005A3726">
        <w:t>;</w:t>
      </w:r>
    </w:p>
    <w:p w14:paraId="6519F281" w14:textId="77777777" w:rsidR="00D6762C" w:rsidRPr="005A3726" w:rsidRDefault="00C56C8C" w:rsidP="007E5490">
      <w:pPr>
        <w:pStyle w:val="af1"/>
        <w:numPr>
          <w:ilvl w:val="0"/>
          <w:numId w:val="17"/>
        </w:numPr>
        <w:tabs>
          <w:tab w:val="left" w:pos="743"/>
        </w:tabs>
        <w:spacing w:line="240" w:lineRule="atLeast"/>
        <w:ind w:left="1134" w:hanging="283"/>
        <w:jc w:val="both"/>
      </w:pPr>
      <w:r w:rsidRPr="005A3726">
        <w:t>агентам.</w:t>
      </w:r>
    </w:p>
    <w:p w14:paraId="2F793C5F" w14:textId="77777777" w:rsidR="00D6762C" w:rsidRPr="005A3726" w:rsidRDefault="00D6762C" w:rsidP="00D6762C">
      <w:pPr>
        <w:tabs>
          <w:tab w:val="left" w:pos="1134"/>
        </w:tabs>
        <w:spacing w:line="240" w:lineRule="atLeast"/>
        <w:ind w:firstLine="426"/>
        <w:jc w:val="both"/>
      </w:pPr>
      <w:r w:rsidRPr="005A3726">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p w14:paraId="590DC581" w14:textId="77777777" w:rsidR="00D6762C" w:rsidRPr="005A3726" w:rsidRDefault="00D6762C" w:rsidP="00D6762C">
      <w:pPr>
        <w:tabs>
          <w:tab w:val="left" w:pos="1134"/>
        </w:tabs>
        <w:autoSpaceDE w:val="0"/>
        <w:autoSpaceDN w:val="0"/>
        <w:adjustRightInd w:val="0"/>
        <w:spacing w:before="120" w:line="240" w:lineRule="atLeast"/>
        <w:ind w:firstLine="425"/>
        <w:jc w:val="both"/>
      </w:pPr>
      <w:r w:rsidRPr="005A3726">
        <w:t>8</w:t>
      </w:r>
      <w:r w:rsidR="00012DE0" w:rsidRPr="005A3726">
        <w:t>7</w:t>
      </w:r>
      <w:r w:rsidRPr="005A3726">
        <w:t>. В приеме заявок на обмен инвестиционных паев отказывается в следующих случаях:</w:t>
      </w:r>
    </w:p>
    <w:p w14:paraId="005EBA29" w14:textId="77777777" w:rsidR="00D6762C" w:rsidRPr="005A3726" w:rsidRDefault="00D6762C" w:rsidP="00D6762C">
      <w:pPr>
        <w:autoSpaceDE w:val="0"/>
        <w:autoSpaceDN w:val="0"/>
        <w:adjustRightInd w:val="0"/>
        <w:spacing w:line="240" w:lineRule="atLeast"/>
        <w:ind w:firstLine="426"/>
        <w:jc w:val="both"/>
      </w:pPr>
      <w:r w:rsidRPr="005A3726">
        <w:t>1) несоблюдение порядка подачи заявок, установленного настоящими Правилами;</w:t>
      </w:r>
    </w:p>
    <w:p w14:paraId="4D1877A2" w14:textId="77777777" w:rsidR="00D6762C" w:rsidRPr="005A3726" w:rsidRDefault="00D6762C" w:rsidP="00D6762C">
      <w:pPr>
        <w:autoSpaceDE w:val="0"/>
        <w:autoSpaceDN w:val="0"/>
        <w:adjustRightInd w:val="0"/>
        <w:spacing w:line="240" w:lineRule="atLeast"/>
        <w:ind w:firstLine="426"/>
        <w:jc w:val="both"/>
      </w:pPr>
      <w:r w:rsidRPr="005A3726">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14:paraId="3EB2594B" w14:textId="77777777" w:rsidR="00D6762C" w:rsidRPr="005A3726" w:rsidRDefault="00D6762C" w:rsidP="00D6762C">
      <w:pPr>
        <w:autoSpaceDE w:val="0"/>
        <w:autoSpaceDN w:val="0"/>
        <w:adjustRightInd w:val="0"/>
        <w:spacing w:line="240" w:lineRule="atLeast"/>
        <w:ind w:firstLine="426"/>
        <w:jc w:val="both"/>
      </w:pPr>
      <w:r w:rsidRPr="005A3726">
        <w:t>3) принятие решения об одновременном приостановлении выдачи, погашения и обмена инвестиционных паев;</w:t>
      </w:r>
    </w:p>
    <w:p w14:paraId="5B18797F" w14:textId="77777777" w:rsidR="00D6762C" w:rsidRPr="005A3726" w:rsidRDefault="00D6762C" w:rsidP="00D6762C">
      <w:pPr>
        <w:autoSpaceDE w:val="0"/>
        <w:autoSpaceDN w:val="0"/>
        <w:adjustRightInd w:val="0"/>
        <w:spacing w:line="240" w:lineRule="atLeast"/>
        <w:ind w:firstLine="426"/>
        <w:jc w:val="both"/>
      </w:pPr>
      <w:r w:rsidRPr="005A3726">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14:paraId="54F9E284" w14:textId="77777777" w:rsidR="00D6762C" w:rsidRPr="005A3726" w:rsidRDefault="00D6762C" w:rsidP="00D6762C">
      <w:pPr>
        <w:autoSpaceDE w:val="0"/>
        <w:autoSpaceDN w:val="0"/>
        <w:adjustRightInd w:val="0"/>
        <w:spacing w:line="240" w:lineRule="atLeast"/>
        <w:ind w:firstLine="426"/>
        <w:jc w:val="both"/>
      </w:pPr>
      <w:r w:rsidRPr="005A3726">
        <w:t>5) принятие решения о приостановлении выдачи инвестиционных паев, требование об обмене на которые содержится в заявке;</w:t>
      </w:r>
    </w:p>
    <w:p w14:paraId="1173B294" w14:textId="77777777" w:rsidR="00D6762C" w:rsidRPr="005A3726" w:rsidRDefault="00D6762C" w:rsidP="00D6762C">
      <w:pPr>
        <w:autoSpaceDE w:val="0"/>
        <w:autoSpaceDN w:val="0"/>
        <w:adjustRightInd w:val="0"/>
        <w:spacing w:line="240" w:lineRule="atLeast"/>
        <w:ind w:firstLine="426"/>
        <w:jc w:val="both"/>
      </w:pPr>
      <w:r w:rsidRPr="005A3726">
        <w:t xml:space="preserve">6) введение </w:t>
      </w:r>
      <w:r w:rsidR="000C65C5" w:rsidRPr="005A3726">
        <w:t>Банком России</w:t>
      </w:r>
      <w:r w:rsidRPr="005A3726">
        <w:t xml:space="preserve"> запрета на проведение операций по обмену инвестиционных паев и (или) принятию заявок на обмен инвестиционных паев;</w:t>
      </w:r>
    </w:p>
    <w:p w14:paraId="1E969C54" w14:textId="77777777" w:rsidR="00D6762C" w:rsidRPr="005A3726" w:rsidRDefault="00D6762C" w:rsidP="000C65C5">
      <w:pPr>
        <w:autoSpaceDE w:val="0"/>
        <w:autoSpaceDN w:val="0"/>
        <w:adjustRightInd w:val="0"/>
        <w:spacing w:line="240" w:lineRule="atLeast"/>
        <w:ind w:firstLine="426"/>
        <w:jc w:val="both"/>
      </w:pPr>
      <w:r w:rsidRPr="005A3726">
        <w:t>7) возникновение основания для прекращения фонда и (или) паевого инвестиционного фонда, на инвестиционные паи которого осуществляется обмен;</w:t>
      </w:r>
    </w:p>
    <w:p w14:paraId="12F7FDB6" w14:textId="77777777" w:rsidR="00D6762C" w:rsidRPr="005A3726" w:rsidRDefault="00D6762C" w:rsidP="000C65C5">
      <w:pPr>
        <w:autoSpaceDE w:val="0"/>
        <w:autoSpaceDN w:val="0"/>
        <w:adjustRightInd w:val="0"/>
        <w:spacing w:line="240" w:lineRule="atLeast"/>
        <w:ind w:firstLine="426"/>
        <w:jc w:val="both"/>
      </w:pPr>
      <w:r w:rsidRPr="005A3726">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sidR="000C65C5" w:rsidRPr="005A3726">
        <w:t>;</w:t>
      </w:r>
    </w:p>
    <w:p w14:paraId="4ECCF5A0" w14:textId="77777777" w:rsidR="000C65C5" w:rsidRPr="005A3726" w:rsidRDefault="000C65C5" w:rsidP="000C65C5">
      <w:pPr>
        <w:autoSpaceDE w:val="0"/>
        <w:autoSpaceDN w:val="0"/>
        <w:adjustRightInd w:val="0"/>
        <w:ind w:firstLine="426"/>
        <w:jc w:val="both"/>
      </w:pPr>
      <w:r w:rsidRPr="005A3726">
        <w:t>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14:paraId="27F7D20B" w14:textId="77777777" w:rsidR="000C65C5" w:rsidRPr="005A3726" w:rsidRDefault="000C65C5" w:rsidP="000C65C5">
      <w:pPr>
        <w:autoSpaceDE w:val="0"/>
        <w:autoSpaceDN w:val="0"/>
        <w:adjustRightInd w:val="0"/>
        <w:spacing w:line="240" w:lineRule="atLeast"/>
        <w:ind w:firstLine="426"/>
        <w:jc w:val="both"/>
      </w:pPr>
      <w:r w:rsidRPr="005A3726">
        <w:t>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14:paraId="6941BE72" w14:textId="77777777" w:rsidR="00D6762C" w:rsidRPr="005A3726" w:rsidRDefault="00D6762C" w:rsidP="00D6762C">
      <w:pPr>
        <w:spacing w:before="120" w:line="240" w:lineRule="atLeast"/>
        <w:ind w:firstLine="425"/>
        <w:jc w:val="both"/>
      </w:pPr>
      <w:r w:rsidRPr="005A3726">
        <w:t>8</w:t>
      </w:r>
      <w:r w:rsidR="00012DE0" w:rsidRPr="005A3726">
        <w:t>8</w:t>
      </w:r>
      <w:r w:rsidRPr="005A3726">
        <w:t>. 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14:paraId="1A33FC13" w14:textId="77777777" w:rsidR="00D6762C" w:rsidRPr="005A3726" w:rsidRDefault="00012DE0" w:rsidP="00D6762C">
      <w:pPr>
        <w:spacing w:before="120" w:line="240" w:lineRule="atLeast"/>
        <w:ind w:firstLine="425"/>
        <w:jc w:val="both"/>
      </w:pPr>
      <w:bookmarkStart w:id="81" w:name="Закладка_20_05_2008"/>
      <w:bookmarkEnd w:id="81"/>
      <w:r w:rsidRPr="005A3726">
        <w:t>8</w:t>
      </w:r>
      <w:r w:rsidR="00D6762C" w:rsidRPr="005A3726">
        <w:t>9.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5 рабочих дней со дня принятия заявки на обмен инвестиционных паев.</w:t>
      </w:r>
    </w:p>
    <w:p w14:paraId="575A2484" w14:textId="77777777" w:rsidR="00D6762C" w:rsidRPr="005A3726" w:rsidRDefault="00D6762C" w:rsidP="00D6762C">
      <w:pPr>
        <w:autoSpaceDE w:val="0"/>
        <w:autoSpaceDN w:val="0"/>
        <w:adjustRightInd w:val="0"/>
        <w:spacing w:line="240" w:lineRule="atLeast"/>
        <w:ind w:firstLine="426"/>
        <w:jc w:val="both"/>
      </w:pPr>
      <w:r w:rsidRPr="005A3726">
        <w:lastRenderedPageBreak/>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p>
    <w:p w14:paraId="3837BDF6" w14:textId="77777777" w:rsidR="001D17DE" w:rsidRPr="005A3726" w:rsidRDefault="001D17DE" w:rsidP="008571B8">
      <w:pPr>
        <w:pStyle w:val="1"/>
        <w:spacing w:before="0" w:after="0" w:line="240" w:lineRule="atLeast"/>
        <w:ind w:firstLine="426"/>
        <w:jc w:val="both"/>
        <w:rPr>
          <w:rFonts w:ascii="Times New Roman" w:hAnsi="Times New Roman"/>
          <w:sz w:val="16"/>
          <w:szCs w:val="16"/>
          <w:lang w:val="ru-RU"/>
        </w:rPr>
      </w:pPr>
    </w:p>
    <w:p w14:paraId="4D7F5052" w14:textId="77777777" w:rsidR="00D6762C" w:rsidRPr="005A3726" w:rsidRDefault="00D6762C" w:rsidP="00D6762C">
      <w:pPr>
        <w:spacing w:line="240" w:lineRule="atLeast"/>
        <w:ind w:firstLine="426"/>
        <w:jc w:val="center"/>
        <w:rPr>
          <w:b/>
          <w:sz w:val="28"/>
          <w:szCs w:val="28"/>
        </w:rPr>
      </w:pPr>
      <w:r w:rsidRPr="005A3726">
        <w:rPr>
          <w:b/>
          <w:sz w:val="28"/>
          <w:szCs w:val="28"/>
        </w:rPr>
        <w:t>VIII. Обмен на инвестиционные паи на основании заявок</w:t>
      </w:r>
    </w:p>
    <w:p w14:paraId="28393E58" w14:textId="77777777" w:rsidR="00D6762C" w:rsidRPr="005A3726" w:rsidRDefault="00D6762C" w:rsidP="00D6762C">
      <w:pPr>
        <w:ind w:firstLine="426"/>
        <w:jc w:val="both"/>
        <w:rPr>
          <w:sz w:val="16"/>
          <w:szCs w:val="16"/>
        </w:rPr>
      </w:pPr>
    </w:p>
    <w:p w14:paraId="371986AB" w14:textId="77777777" w:rsidR="00D6762C" w:rsidRPr="005A3726" w:rsidRDefault="00D6762C" w:rsidP="00D6762C">
      <w:pPr>
        <w:spacing w:line="240" w:lineRule="atLeast"/>
        <w:ind w:firstLine="426"/>
        <w:jc w:val="both"/>
      </w:pPr>
      <w:r w:rsidRPr="005A3726">
        <w:t>9</w:t>
      </w:r>
      <w:r w:rsidR="00012DE0" w:rsidRPr="005A3726">
        <w:t>0</w:t>
      </w:r>
      <w:r w:rsidRPr="005A3726">
        <w:t>. 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14:paraId="695019A6" w14:textId="77777777" w:rsidR="00D6762C" w:rsidRPr="005A3726" w:rsidRDefault="00D6762C" w:rsidP="00D6762C">
      <w:pPr>
        <w:spacing w:line="240" w:lineRule="atLeast"/>
        <w:ind w:firstLine="426"/>
        <w:jc w:val="both"/>
      </w:pPr>
      <w:r w:rsidRPr="005A3726">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14:paraId="40F4D2BE" w14:textId="77777777" w:rsidR="00D6762C" w:rsidRPr="005A3726" w:rsidRDefault="00D6762C" w:rsidP="00D6762C">
      <w:pPr>
        <w:spacing w:before="120" w:line="240" w:lineRule="atLeast"/>
        <w:ind w:firstLine="425"/>
        <w:jc w:val="both"/>
      </w:pPr>
      <w:r w:rsidRPr="005A3726">
        <w:t>9</w:t>
      </w:r>
      <w:r w:rsidR="00012DE0" w:rsidRPr="005A3726">
        <w:t>1</w:t>
      </w:r>
      <w:r w:rsidRPr="005A3726">
        <w:t>. 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14:paraId="0B4589E9" w14:textId="77777777" w:rsidR="00D6762C" w:rsidRDefault="00D6762C" w:rsidP="00D6762C">
      <w:pPr>
        <w:spacing w:before="120" w:line="240" w:lineRule="atLeast"/>
        <w:ind w:firstLine="425"/>
        <w:jc w:val="both"/>
      </w:pPr>
      <w:r w:rsidRPr="005A3726">
        <w:t>9</w:t>
      </w:r>
      <w:r w:rsidR="00012DE0" w:rsidRPr="005A3726">
        <w:t>2</w:t>
      </w:r>
      <w:r w:rsidRPr="005A3726">
        <w:t>. 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14:paraId="05C85CAE" w14:textId="77777777" w:rsidR="000065B1" w:rsidRPr="00806554" w:rsidRDefault="000065B1" w:rsidP="005D4F39">
      <w:pPr>
        <w:pStyle w:val="1"/>
        <w:spacing w:before="0" w:after="0" w:line="240" w:lineRule="atLeast"/>
        <w:rPr>
          <w:rFonts w:ascii="Times New Roman" w:hAnsi="Times New Roman"/>
          <w:sz w:val="28"/>
          <w:szCs w:val="28"/>
          <w:lang w:val="ru-RU"/>
        </w:rPr>
      </w:pPr>
    </w:p>
    <w:p w14:paraId="7298390E" w14:textId="77777777" w:rsidR="00D6762C" w:rsidRPr="005A3726" w:rsidRDefault="00D6762C" w:rsidP="005D4F39">
      <w:pPr>
        <w:pStyle w:val="1"/>
        <w:spacing w:before="0" w:after="0" w:line="240" w:lineRule="atLeast"/>
        <w:rPr>
          <w:rFonts w:ascii="Times New Roman" w:hAnsi="Times New Roman"/>
          <w:sz w:val="28"/>
          <w:szCs w:val="28"/>
          <w:lang w:val="ru-RU"/>
        </w:rPr>
      </w:pPr>
      <w:r w:rsidRPr="005A3726">
        <w:rPr>
          <w:rFonts w:ascii="Times New Roman" w:hAnsi="Times New Roman"/>
          <w:sz w:val="28"/>
          <w:szCs w:val="28"/>
        </w:rPr>
        <w:t>IX</w:t>
      </w:r>
      <w:r w:rsidRPr="005A3726">
        <w:rPr>
          <w:rFonts w:ascii="Times New Roman" w:hAnsi="Times New Roman"/>
          <w:sz w:val="28"/>
          <w:szCs w:val="28"/>
          <w:lang w:val="ru-RU"/>
        </w:rPr>
        <w:t xml:space="preserve">. Приостановление выдачи, погашения и </w:t>
      </w:r>
      <w:r w:rsidR="005D4F39" w:rsidRPr="005A3726">
        <w:rPr>
          <w:rFonts w:ascii="Times New Roman" w:hAnsi="Times New Roman"/>
          <w:sz w:val="28"/>
          <w:szCs w:val="28"/>
          <w:lang w:val="ru-RU"/>
        </w:rPr>
        <w:t xml:space="preserve">обмена </w:t>
      </w:r>
      <w:r w:rsidR="005D4F39">
        <w:rPr>
          <w:rFonts w:ascii="Times New Roman" w:hAnsi="Times New Roman"/>
          <w:sz w:val="28"/>
          <w:szCs w:val="28"/>
          <w:lang w:val="ru-RU"/>
        </w:rPr>
        <w:t>инвестиционных</w:t>
      </w:r>
      <w:r w:rsidRPr="005A3726">
        <w:rPr>
          <w:rFonts w:ascii="Times New Roman" w:hAnsi="Times New Roman"/>
          <w:sz w:val="28"/>
          <w:szCs w:val="28"/>
          <w:lang w:val="ru-RU"/>
        </w:rPr>
        <w:t xml:space="preserve"> паев</w:t>
      </w:r>
    </w:p>
    <w:p w14:paraId="54D1B09E" w14:textId="77777777" w:rsidR="00D6762C" w:rsidRPr="005A3726" w:rsidRDefault="00D6762C" w:rsidP="00D6762C">
      <w:pPr>
        <w:autoSpaceDE w:val="0"/>
        <w:autoSpaceDN w:val="0"/>
        <w:adjustRightInd w:val="0"/>
        <w:spacing w:line="240" w:lineRule="atLeast"/>
        <w:ind w:firstLine="426"/>
        <w:jc w:val="both"/>
        <w:rPr>
          <w:sz w:val="16"/>
          <w:szCs w:val="16"/>
        </w:rPr>
      </w:pPr>
    </w:p>
    <w:p w14:paraId="0B7171D9" w14:textId="77777777" w:rsidR="00D6762C" w:rsidRPr="005A3726" w:rsidRDefault="00D6762C" w:rsidP="00D6762C">
      <w:pPr>
        <w:autoSpaceDE w:val="0"/>
        <w:autoSpaceDN w:val="0"/>
        <w:adjustRightInd w:val="0"/>
        <w:spacing w:line="240" w:lineRule="atLeast"/>
        <w:ind w:firstLine="426"/>
        <w:jc w:val="both"/>
      </w:pPr>
      <w:r w:rsidRPr="005A3726">
        <w:t>9</w:t>
      </w:r>
      <w:r w:rsidR="00012DE0" w:rsidRPr="005A3726">
        <w:t>3</w:t>
      </w:r>
      <w:r w:rsidRPr="005A3726">
        <w:t xml:space="preserve">. Управляющая компания вправе приостановить выдачу инвестиционных паев фонда. </w:t>
      </w:r>
    </w:p>
    <w:p w14:paraId="1A293A25" w14:textId="77777777" w:rsidR="00D6762C" w:rsidRPr="005A3726" w:rsidRDefault="00D6762C" w:rsidP="00D6762C">
      <w:pPr>
        <w:spacing w:before="120" w:line="240" w:lineRule="atLeast"/>
        <w:ind w:right="-159" w:firstLine="425"/>
        <w:jc w:val="both"/>
      </w:pPr>
      <w:r w:rsidRPr="005A3726">
        <w:t>9</w:t>
      </w:r>
      <w:r w:rsidR="00012DE0" w:rsidRPr="005A3726">
        <w:t>4</w:t>
      </w:r>
      <w:r w:rsidRPr="005A3726">
        <w:t>.  Управляющая компания вправе одновременно приостановить выдачу, погашение и обмен инвестиционных паев в следующих случаях:</w:t>
      </w:r>
    </w:p>
    <w:p w14:paraId="3AA86CA4" w14:textId="77777777" w:rsidR="00D6762C" w:rsidRPr="005A3726" w:rsidRDefault="00D6762C" w:rsidP="00D6762C">
      <w:pPr>
        <w:pStyle w:val="ConsNonformat"/>
        <w:widowControl/>
        <w:numPr>
          <w:ilvl w:val="1"/>
          <w:numId w:val="29"/>
        </w:numPr>
        <w:tabs>
          <w:tab w:val="clear" w:pos="1440"/>
          <w:tab w:val="num" w:pos="702"/>
        </w:tabs>
        <w:spacing w:line="240" w:lineRule="atLeast"/>
        <w:ind w:left="0" w:right="-144" w:firstLine="426"/>
        <w:jc w:val="both"/>
        <w:rPr>
          <w:rFonts w:ascii="Times New Roman" w:hAnsi="Times New Roman" w:cs="Times New Roman"/>
          <w:sz w:val="24"/>
          <w:szCs w:val="24"/>
          <w:lang w:eastAsia="zh-CN"/>
        </w:rPr>
      </w:pPr>
      <w:r w:rsidRPr="005A3726">
        <w:rPr>
          <w:rFonts w:ascii="Times New Roman" w:hAnsi="Times New Roman" w:cs="Times New Roman"/>
          <w:sz w:val="24"/>
          <w:szCs w:val="24"/>
          <w:lang w:eastAsia="zh-CN"/>
        </w:rPr>
        <w:t>расчетная стоимость инвестиционных паев не может быть определена вследствие возникновения обстоятельств непреодолимой силы;</w:t>
      </w:r>
    </w:p>
    <w:p w14:paraId="6A5CA931" w14:textId="77777777" w:rsidR="00D6762C" w:rsidRPr="005A3726" w:rsidRDefault="00D6762C" w:rsidP="00D6762C">
      <w:pPr>
        <w:pStyle w:val="ConsNonformat"/>
        <w:widowControl/>
        <w:numPr>
          <w:ilvl w:val="1"/>
          <w:numId w:val="29"/>
        </w:numPr>
        <w:tabs>
          <w:tab w:val="clear" w:pos="1440"/>
          <w:tab w:val="num" w:pos="702"/>
        </w:tabs>
        <w:spacing w:line="240" w:lineRule="atLeast"/>
        <w:ind w:left="0" w:right="-144" w:firstLine="426"/>
        <w:jc w:val="both"/>
        <w:rPr>
          <w:rFonts w:ascii="Times New Roman" w:hAnsi="Times New Roman" w:cs="Times New Roman"/>
          <w:sz w:val="24"/>
          <w:szCs w:val="24"/>
          <w:lang w:eastAsia="zh-CN"/>
        </w:rPr>
      </w:pPr>
      <w:r w:rsidRPr="005A3726">
        <w:rPr>
          <w:rFonts w:ascii="Times New Roman" w:hAnsi="Times New Roman" w:cs="Times New Roman"/>
          <w:sz w:val="24"/>
          <w:szCs w:val="24"/>
          <w:lang w:eastAsia="zh-CN"/>
        </w:rPr>
        <w:t>передача прав и обязанностей регистратора другому лицу.</w:t>
      </w:r>
    </w:p>
    <w:p w14:paraId="7FD39FED" w14:textId="77777777" w:rsidR="00D6762C" w:rsidRPr="005A3726" w:rsidRDefault="00D6762C" w:rsidP="00D6762C">
      <w:pPr>
        <w:pStyle w:val="31"/>
        <w:spacing w:after="0" w:line="240" w:lineRule="atLeast"/>
        <w:ind w:left="0" w:right="-159" w:firstLine="426"/>
        <w:jc w:val="both"/>
        <w:rPr>
          <w:sz w:val="24"/>
          <w:szCs w:val="24"/>
        </w:rPr>
      </w:pPr>
      <w:r w:rsidRPr="005A3726">
        <w:rPr>
          <w:sz w:val="24"/>
          <w:szCs w:val="24"/>
        </w:rPr>
        <w:t>Также Управляющая компания имеет право одновременно приостановить выдачу, погашение и обмен инвестиционных паев на срок не более трех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p>
    <w:p w14:paraId="74AB5336" w14:textId="77777777" w:rsidR="00D6762C" w:rsidRPr="005A3726" w:rsidRDefault="00D6762C" w:rsidP="00D6762C">
      <w:pPr>
        <w:spacing w:before="120" w:after="120" w:line="240" w:lineRule="atLeast"/>
        <w:ind w:firstLine="426"/>
        <w:jc w:val="both"/>
      </w:pPr>
      <w:r w:rsidRPr="005A3726">
        <w:t>9</w:t>
      </w:r>
      <w:r w:rsidR="00012DE0" w:rsidRPr="005A3726">
        <w:t>5</w:t>
      </w:r>
      <w:r w:rsidRPr="005A3726">
        <w:t>. 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14:paraId="6BA4323B" w14:textId="77777777" w:rsidR="00D6762C" w:rsidRPr="005A3726" w:rsidRDefault="00D6762C" w:rsidP="00D6762C">
      <w:pPr>
        <w:autoSpaceDE w:val="0"/>
        <w:autoSpaceDN w:val="0"/>
        <w:adjustRightInd w:val="0"/>
        <w:spacing w:line="240" w:lineRule="atLeast"/>
        <w:ind w:firstLine="426"/>
        <w:jc w:val="both"/>
      </w:pPr>
      <w:r w:rsidRPr="005A3726">
        <w:t>1) приостановление действия или аннулирование соответствующей лицензии у регистратора либо прекращение договора с регистратором;</w:t>
      </w:r>
    </w:p>
    <w:p w14:paraId="1527E5C4" w14:textId="77777777" w:rsidR="00D6762C" w:rsidRPr="005A3726" w:rsidRDefault="00D6762C" w:rsidP="00D6762C">
      <w:pPr>
        <w:autoSpaceDE w:val="0"/>
        <w:autoSpaceDN w:val="0"/>
        <w:adjustRightInd w:val="0"/>
        <w:spacing w:line="240" w:lineRule="atLeast"/>
        <w:ind w:firstLine="426"/>
        <w:jc w:val="both"/>
      </w:pPr>
      <w:r w:rsidRPr="005A3726">
        <w:t>2) аннулирование (прекращение действия) соответствующей лицензии у управляющей компании, специализированного депозитария;</w:t>
      </w:r>
    </w:p>
    <w:p w14:paraId="36A64C12" w14:textId="77777777" w:rsidR="00D6762C" w:rsidRPr="005A3726" w:rsidRDefault="00D6762C" w:rsidP="00D6762C">
      <w:pPr>
        <w:autoSpaceDE w:val="0"/>
        <w:autoSpaceDN w:val="0"/>
        <w:adjustRightInd w:val="0"/>
        <w:spacing w:line="240" w:lineRule="atLeast"/>
        <w:ind w:firstLine="426"/>
        <w:jc w:val="both"/>
      </w:pPr>
      <w:r w:rsidRPr="005A3726">
        <w:t>3) невозможность определения стоимости активов фонда по причинам, не зависящим от управляющей компании;</w:t>
      </w:r>
    </w:p>
    <w:p w14:paraId="24C12D66" w14:textId="77777777" w:rsidR="001E78BF" w:rsidRDefault="00D6762C" w:rsidP="00D6762C">
      <w:pPr>
        <w:spacing w:line="240" w:lineRule="atLeast"/>
        <w:ind w:firstLine="426"/>
        <w:jc w:val="both"/>
      </w:pPr>
      <w:r w:rsidRPr="005A3726">
        <w:t>4) иные случаи, предусмотренные Федеральным законом «Об инвестиционных фондах».</w:t>
      </w:r>
    </w:p>
    <w:p w14:paraId="21F77A3F" w14:textId="77777777" w:rsidR="00BB04A5" w:rsidRPr="005A3726" w:rsidRDefault="00BB04A5" w:rsidP="00D6762C">
      <w:pPr>
        <w:spacing w:line="240" w:lineRule="atLeast"/>
        <w:ind w:firstLine="426"/>
        <w:jc w:val="both"/>
      </w:pPr>
    </w:p>
    <w:p w14:paraId="2E1994B6" w14:textId="77777777" w:rsidR="001E78BF" w:rsidRPr="005A3726" w:rsidRDefault="001E78BF" w:rsidP="00D6762C">
      <w:pPr>
        <w:pStyle w:val="1"/>
        <w:spacing w:before="0" w:after="0" w:line="240" w:lineRule="atLeast"/>
        <w:ind w:firstLine="426"/>
        <w:rPr>
          <w:rFonts w:ascii="Times New Roman" w:hAnsi="Times New Roman"/>
          <w:sz w:val="28"/>
          <w:szCs w:val="28"/>
          <w:lang w:val="ru-RU"/>
        </w:rPr>
      </w:pPr>
      <w:bookmarkStart w:id="82" w:name="p_78"/>
      <w:bookmarkStart w:id="83" w:name="p_800"/>
      <w:bookmarkEnd w:id="82"/>
      <w:bookmarkEnd w:id="83"/>
      <w:r w:rsidRPr="005A3726">
        <w:rPr>
          <w:rFonts w:ascii="Times New Roman" w:hAnsi="Times New Roman"/>
          <w:sz w:val="28"/>
          <w:szCs w:val="28"/>
          <w:lang w:val="ru-RU"/>
        </w:rPr>
        <w:t>Х. Вознаграждения и расходы</w:t>
      </w:r>
    </w:p>
    <w:p w14:paraId="266ACB15" w14:textId="77777777" w:rsidR="001E78BF" w:rsidRPr="005A3726" w:rsidRDefault="001E78BF" w:rsidP="008571B8">
      <w:pPr>
        <w:spacing w:line="240" w:lineRule="atLeast"/>
        <w:ind w:firstLine="426"/>
        <w:jc w:val="both"/>
        <w:rPr>
          <w:sz w:val="16"/>
          <w:szCs w:val="16"/>
        </w:rPr>
      </w:pPr>
    </w:p>
    <w:p w14:paraId="69FDAA9C" w14:textId="77777777" w:rsidR="00A53165" w:rsidRDefault="002105D4" w:rsidP="008571B8">
      <w:pPr>
        <w:spacing w:line="240" w:lineRule="atLeast"/>
        <w:ind w:firstLine="426"/>
        <w:jc w:val="both"/>
      </w:pPr>
      <w:bookmarkStart w:id="84" w:name="p_79"/>
      <w:bookmarkEnd w:id="84"/>
      <w:r w:rsidRPr="005A3726">
        <w:t>9</w:t>
      </w:r>
      <w:r w:rsidR="00012DE0" w:rsidRPr="005A3726">
        <w:t>6</w:t>
      </w:r>
      <w:r w:rsidR="001E78BF" w:rsidRPr="005A3726">
        <w:t>. </w:t>
      </w:r>
      <w:r w:rsidR="00A53165" w:rsidRPr="005A3726">
        <w:t>За счет имущества</w:t>
      </w:r>
      <w:r w:rsidR="00057D99" w:rsidRPr="005A3726">
        <w:t>, составляющего</w:t>
      </w:r>
      <w:r w:rsidR="00A53165" w:rsidRPr="005A3726">
        <w:t xml:space="preserve"> фонд</w:t>
      </w:r>
      <w:r w:rsidR="00057D99" w:rsidRPr="005A3726">
        <w:t>,</w:t>
      </w:r>
      <w:r w:rsidR="00A53165" w:rsidRPr="005A3726">
        <w:t xml:space="preserve"> выплачива</w:t>
      </w:r>
      <w:r w:rsidR="00057D99" w:rsidRPr="005A3726">
        <w:t>е</w:t>
      </w:r>
      <w:r w:rsidR="00A53165" w:rsidRPr="005A3726">
        <w:t>тся вознаграждени</w:t>
      </w:r>
      <w:r w:rsidR="00057D99" w:rsidRPr="005A3726">
        <w:t>е</w:t>
      </w:r>
      <w:r w:rsidR="00A53165" w:rsidRPr="005A3726">
        <w:t xml:space="preserve"> управляющей компании в размере не более </w:t>
      </w:r>
      <w:r w:rsidR="00BF563A" w:rsidRPr="00BF563A">
        <w:t>1,5 (одного целого пяти десятых)</w:t>
      </w:r>
      <w:r w:rsidR="00A53165" w:rsidRPr="005A3726">
        <w:t xml:space="preserve"> процент</w:t>
      </w:r>
      <w:r w:rsidR="007550FA" w:rsidRPr="005A3726">
        <w:t>а</w:t>
      </w:r>
      <w:r w:rsidR="00A53165" w:rsidRPr="005A3726">
        <w:t xml:space="preserve"> среднегодовой стоимости чистых активов фонда, а также специализированному депозитарию, </w:t>
      </w:r>
      <w:r w:rsidR="00D6762C" w:rsidRPr="005A3726">
        <w:t>регистратору</w:t>
      </w:r>
      <w:r w:rsidR="00A53165" w:rsidRPr="005A3726">
        <w:t xml:space="preserve"> в размере не более </w:t>
      </w:r>
      <w:r w:rsidR="00025571">
        <w:t>0,35 (нуля</w:t>
      </w:r>
      <w:r w:rsidR="000A3C24">
        <w:t xml:space="preserve"> целых тридцат</w:t>
      </w:r>
      <w:r w:rsidR="00025571">
        <w:t>и</w:t>
      </w:r>
      <w:r w:rsidR="000A3C24">
        <w:t xml:space="preserve"> пят</w:t>
      </w:r>
      <w:r w:rsidR="00025571">
        <w:t>и</w:t>
      </w:r>
      <w:r w:rsidR="000A3C24" w:rsidRPr="000A3C24">
        <w:t xml:space="preserve"> сотых) процента</w:t>
      </w:r>
      <w:r w:rsidR="00A53165" w:rsidRPr="000A3C24">
        <w:t xml:space="preserve"> </w:t>
      </w:r>
      <w:r w:rsidR="00A53165" w:rsidRPr="005A3726">
        <w:t>среднегодовой стоимости чистых активов фонда.</w:t>
      </w:r>
    </w:p>
    <w:p w14:paraId="43871589" w14:textId="42296B69" w:rsidR="00BF563A" w:rsidRPr="00BF563A" w:rsidRDefault="00BF563A" w:rsidP="008571B8">
      <w:pPr>
        <w:spacing w:line="240" w:lineRule="atLeast"/>
        <w:ind w:firstLine="426"/>
        <w:jc w:val="both"/>
      </w:pPr>
      <w:r w:rsidRPr="00BF563A">
        <w:lastRenderedPageBreak/>
        <w:t>Максимальный размер суммы указанных вознаграждений составляет 1,85 (</w:t>
      </w:r>
      <w:r w:rsidR="00C93B9D">
        <w:t>о</w:t>
      </w:r>
      <w:r w:rsidRPr="00BF563A">
        <w:t>дну целую восемьдесят пять сотых) процента от среднегодовой стоимости чистых активов фонда.</w:t>
      </w:r>
    </w:p>
    <w:p w14:paraId="30521411" w14:textId="77777777" w:rsidR="00D67D58" w:rsidRPr="005A3726" w:rsidRDefault="00E40D0A" w:rsidP="00D6762C">
      <w:pPr>
        <w:autoSpaceDE w:val="0"/>
        <w:autoSpaceDN w:val="0"/>
        <w:adjustRightInd w:val="0"/>
        <w:spacing w:before="120" w:line="240" w:lineRule="atLeast"/>
        <w:ind w:firstLine="425"/>
        <w:jc w:val="both"/>
        <w:rPr>
          <w:rFonts w:cs="Times New Roman CYR"/>
        </w:rPr>
      </w:pPr>
      <w:r w:rsidRPr="005A3726">
        <w:t>9</w:t>
      </w:r>
      <w:r w:rsidR="00012DE0" w:rsidRPr="005A3726">
        <w:t>7</w:t>
      </w:r>
      <w:r w:rsidR="001E78BF" w:rsidRPr="005A3726">
        <w:t xml:space="preserve">. Вознаграждение управляющей компании начисляется </w:t>
      </w:r>
      <w:r w:rsidR="00B30A1D" w:rsidRPr="005A3726">
        <w:t>ежемесячно</w:t>
      </w:r>
      <w:r w:rsidR="001E78BF" w:rsidRPr="005A3726">
        <w:t xml:space="preserve"> </w:t>
      </w:r>
      <w:r w:rsidR="00D67D58" w:rsidRPr="005A3726">
        <w:t xml:space="preserve">и </w:t>
      </w:r>
      <w:r w:rsidR="001E78BF" w:rsidRPr="005A3726">
        <w:t xml:space="preserve">выплачивается </w:t>
      </w:r>
      <w:r w:rsidR="00D67D58" w:rsidRPr="005A3726">
        <w:rPr>
          <w:rFonts w:cs="Times New Roman CYR"/>
        </w:rPr>
        <w:t>в течение 1</w:t>
      </w:r>
      <w:r w:rsidR="00B30A1D" w:rsidRPr="005A3726">
        <w:rPr>
          <w:rFonts w:cs="Times New Roman CYR"/>
        </w:rPr>
        <w:t>0</w:t>
      </w:r>
      <w:r w:rsidR="00D67D58" w:rsidRPr="005A3726">
        <w:rPr>
          <w:rFonts w:cs="Times New Roman CYR"/>
        </w:rPr>
        <w:t xml:space="preserve"> рабочих дней с даты его начисления.</w:t>
      </w:r>
    </w:p>
    <w:p w14:paraId="57D8AE36" w14:textId="77777777" w:rsidR="00D6762C" w:rsidRPr="005A3726" w:rsidRDefault="00D6762C" w:rsidP="00D6762C">
      <w:pPr>
        <w:spacing w:before="120" w:line="240" w:lineRule="atLeast"/>
        <w:ind w:firstLine="425"/>
        <w:jc w:val="both"/>
      </w:pPr>
      <w:bookmarkStart w:id="85" w:name="p_82"/>
      <w:bookmarkStart w:id="86" w:name="p_84"/>
      <w:bookmarkEnd w:id="85"/>
      <w:bookmarkEnd w:id="86"/>
      <w:r w:rsidRPr="005A3726">
        <w:t>9</w:t>
      </w:r>
      <w:r w:rsidR="00012DE0" w:rsidRPr="005A3726">
        <w:t>8</w:t>
      </w:r>
      <w:r w:rsidRPr="005A3726">
        <w:t>. Вознаграждение специализированному депозитарию, регистратору выплачивается в срок, предусмотренный в договорах указанных лиц с управляющей компанией.</w:t>
      </w:r>
    </w:p>
    <w:p w14:paraId="2EA025E2" w14:textId="77777777" w:rsidR="00D6762C" w:rsidRPr="005A3726" w:rsidRDefault="00012DE0" w:rsidP="00D6762C">
      <w:pPr>
        <w:pStyle w:val="ConsPlusNormal"/>
        <w:widowControl/>
        <w:spacing w:before="120" w:line="240" w:lineRule="atLeast"/>
        <w:ind w:firstLine="425"/>
        <w:jc w:val="both"/>
        <w:rPr>
          <w:rFonts w:ascii="Times New Roman" w:hAnsi="Times New Roman"/>
          <w:sz w:val="24"/>
          <w:szCs w:val="24"/>
        </w:rPr>
      </w:pPr>
      <w:bookmarkStart w:id="87" w:name="p_83"/>
      <w:bookmarkEnd w:id="87"/>
      <w:r w:rsidRPr="005A3726">
        <w:rPr>
          <w:rFonts w:ascii="Times New Roman" w:hAnsi="Times New Roman" w:cs="Times New Roman"/>
          <w:sz w:val="24"/>
          <w:szCs w:val="24"/>
        </w:rPr>
        <w:t>99</w:t>
      </w:r>
      <w:r w:rsidR="00D6762C" w:rsidRPr="005A3726">
        <w:rPr>
          <w:rFonts w:ascii="Times New Roman" w:hAnsi="Times New Roman" w:cs="Times New Roman"/>
          <w:sz w:val="24"/>
          <w:szCs w:val="24"/>
        </w:rPr>
        <w:t xml:space="preserve">. За счет имущества, составляющего фонд, оплачиваются следующие расходы, связанные с доверительным управлением указанным имуществом: </w:t>
      </w:r>
    </w:p>
    <w:p w14:paraId="50DA27E4" w14:textId="77777777" w:rsidR="00D6762C" w:rsidRPr="005A3726" w:rsidRDefault="00D6762C" w:rsidP="00D6762C">
      <w:pPr>
        <w:autoSpaceDE w:val="0"/>
        <w:autoSpaceDN w:val="0"/>
        <w:adjustRightInd w:val="0"/>
        <w:spacing w:line="240" w:lineRule="atLeast"/>
        <w:ind w:firstLine="426"/>
        <w:jc w:val="both"/>
        <w:rPr>
          <w:rFonts w:cs="Times New Roman CYR"/>
        </w:rPr>
      </w:pPr>
      <w:r w:rsidRPr="005A3726">
        <w:rPr>
          <w:rFonts w:cs="Times New Roman CYR"/>
        </w:rPr>
        <w:t xml:space="preserve"> 1) оплата услуг организаций</w:t>
      </w:r>
      <w:r w:rsidR="00A1089A" w:rsidRPr="005A3726">
        <w:rPr>
          <w:rFonts w:cs="Times New Roman CYR"/>
        </w:rPr>
        <w:t>,</w:t>
      </w:r>
      <w:r w:rsidRPr="005A3726">
        <w:rPr>
          <w:rFonts w:cs="Times New Roman CYR"/>
        </w:rPr>
        <w:t xml:space="preserve"> </w:t>
      </w:r>
      <w:r w:rsidR="00A1089A" w:rsidRPr="005A3726">
        <w:rPr>
          <w:rFonts w:cs="Times New Roman CYR"/>
        </w:rPr>
        <w:t xml:space="preserve">индивидуальных предпринимателей </w:t>
      </w:r>
      <w:r w:rsidRPr="005A3726">
        <w:rPr>
          <w:rFonts w:cs="Times New Roman CYR"/>
        </w:rPr>
        <w:t xml:space="preserve">по совершению сделок за счет имущества </w:t>
      </w:r>
      <w:r w:rsidR="00986514" w:rsidRPr="005A3726">
        <w:rPr>
          <w:rFonts w:cs="Times New Roman CYR"/>
        </w:rPr>
        <w:t>ф</w:t>
      </w:r>
      <w:r w:rsidRPr="005A3726">
        <w:rPr>
          <w:rFonts w:cs="Times New Roman CYR"/>
        </w:rPr>
        <w:t>онда от имени этих организаций</w:t>
      </w:r>
      <w:r w:rsidR="00A1089A" w:rsidRPr="005A3726">
        <w:rPr>
          <w:rFonts w:cs="Times New Roman CYR"/>
        </w:rPr>
        <w:t>, индивидуальных предпринимателей</w:t>
      </w:r>
      <w:r w:rsidRPr="005A3726">
        <w:rPr>
          <w:rFonts w:cs="Times New Roman CYR"/>
        </w:rPr>
        <w:t xml:space="preserve"> или от имени управляющей компании, осуществляющей доверительное управление указанным имуществом;</w:t>
      </w:r>
    </w:p>
    <w:p w14:paraId="5C393908" w14:textId="77777777" w:rsidR="00D6762C" w:rsidRPr="005A3726" w:rsidRDefault="00D6762C" w:rsidP="00D6762C">
      <w:pPr>
        <w:autoSpaceDE w:val="0"/>
        <w:autoSpaceDN w:val="0"/>
        <w:adjustRightInd w:val="0"/>
        <w:spacing w:line="240" w:lineRule="atLeast"/>
        <w:ind w:firstLine="426"/>
        <w:jc w:val="both"/>
        <w:rPr>
          <w:rFonts w:cs="Times New Roman CYR"/>
        </w:rPr>
      </w:pPr>
      <w:r w:rsidRPr="005A3726">
        <w:rPr>
          <w:rFonts w:cs="Times New Roman CYR"/>
        </w:rPr>
        <w:t xml:space="preserve"> 2) оплата услуг кредитных организаций по открытию отдельного банковского счета (счетов), предназначенного </w:t>
      </w:r>
      <w:r w:rsidR="00A1089A" w:rsidRPr="005A3726">
        <w:rPr>
          <w:rFonts w:cs="Times New Roman CYR"/>
        </w:rPr>
        <w:t xml:space="preserve">(предназначенных) </w:t>
      </w:r>
      <w:r w:rsidRPr="005A3726">
        <w:rPr>
          <w:rFonts w:cs="Times New Roman CYR"/>
        </w:rPr>
        <w:t xml:space="preserve">для расчетов по операциям, связанным с доверительным управлением имуществом </w:t>
      </w:r>
      <w:r w:rsidR="00986514" w:rsidRPr="005A3726">
        <w:rPr>
          <w:rFonts w:cs="Times New Roman CYR"/>
        </w:rPr>
        <w:t>ф</w:t>
      </w:r>
      <w:r w:rsidRPr="005A3726">
        <w:rPr>
          <w:rFonts w:cs="Times New Roman CYR"/>
        </w:rPr>
        <w:t>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1A4DD4A1" w14:textId="77777777" w:rsidR="00D6762C" w:rsidRPr="005A3726" w:rsidRDefault="00D6762C" w:rsidP="00D6762C">
      <w:pPr>
        <w:autoSpaceDE w:val="0"/>
        <w:autoSpaceDN w:val="0"/>
        <w:adjustRightInd w:val="0"/>
        <w:spacing w:line="240" w:lineRule="atLeast"/>
        <w:ind w:firstLine="426"/>
        <w:jc w:val="both"/>
        <w:rPr>
          <w:rFonts w:cs="Times New Roman CYR"/>
        </w:rPr>
      </w:pPr>
      <w:r w:rsidRPr="005A3726">
        <w:rPr>
          <w:rFonts w:cs="Times New Roman CYR"/>
        </w:rPr>
        <w:t xml:space="preserve">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986514" w:rsidRPr="005A3726">
        <w:rPr>
          <w:rFonts w:cs="Times New Roman CYR"/>
        </w:rPr>
        <w:t>ф</w:t>
      </w:r>
      <w:r w:rsidRPr="005A3726">
        <w:rPr>
          <w:rFonts w:cs="Times New Roman CYR"/>
        </w:rPr>
        <w:t>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0C27F0" w:rsidRPr="005A3726">
        <w:rPr>
          <w:rFonts w:cs="Times New Roman CYR"/>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Pr="005A3726">
        <w:rPr>
          <w:rFonts w:cs="Times New Roman CYR"/>
        </w:rPr>
        <w:t>;</w:t>
      </w:r>
    </w:p>
    <w:p w14:paraId="36E2ED78" w14:textId="77777777" w:rsidR="00D6762C" w:rsidRPr="005A3726" w:rsidRDefault="00D6762C" w:rsidP="00D6762C">
      <w:pPr>
        <w:ind w:firstLine="426"/>
        <w:jc w:val="both"/>
      </w:pPr>
      <w:r w:rsidRPr="005A3726">
        <w:t>4)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осуществляющей доверительное управление имуществом фонда;</w:t>
      </w:r>
    </w:p>
    <w:p w14:paraId="3ABCEB49" w14:textId="77777777" w:rsidR="00D6762C" w:rsidRPr="005A3726" w:rsidRDefault="00D6762C" w:rsidP="00D6762C">
      <w:pPr>
        <w:autoSpaceDE w:val="0"/>
        <w:autoSpaceDN w:val="0"/>
        <w:adjustRightInd w:val="0"/>
        <w:spacing w:line="240" w:lineRule="atLeast"/>
        <w:ind w:firstLine="426"/>
        <w:jc w:val="both"/>
        <w:rPr>
          <w:rFonts w:cs="Times New Roman CYR"/>
        </w:rPr>
      </w:pPr>
      <w:r w:rsidRPr="005A3726">
        <w:rPr>
          <w:rFonts w:cs="Times New Roman CYR"/>
        </w:rPr>
        <w:t xml:space="preserve"> 5) расходы, связанные с учетом и (или) хранением имущества </w:t>
      </w:r>
      <w:r w:rsidR="00986514" w:rsidRPr="005A3726">
        <w:rPr>
          <w:rFonts w:cs="Times New Roman CYR"/>
        </w:rPr>
        <w:t>ф</w:t>
      </w:r>
      <w:r w:rsidRPr="005A3726">
        <w:rPr>
          <w:rFonts w:cs="Times New Roman CYR"/>
        </w:rPr>
        <w:t xml:space="preserve">онда, за исключением расходов, связанных с учетом и (или) хранением имущества </w:t>
      </w:r>
      <w:r w:rsidR="00986514" w:rsidRPr="005A3726">
        <w:rPr>
          <w:rFonts w:cs="Times New Roman CYR"/>
        </w:rPr>
        <w:t>ф</w:t>
      </w:r>
      <w:r w:rsidRPr="005A3726">
        <w:rPr>
          <w:rFonts w:cs="Times New Roman CYR"/>
        </w:rPr>
        <w:t>онда, осуществляемого специализированным депозитарием;</w:t>
      </w:r>
    </w:p>
    <w:p w14:paraId="7C9B2F6D" w14:textId="77777777" w:rsidR="00D6762C" w:rsidRPr="005A3726" w:rsidRDefault="00D6762C" w:rsidP="00D6762C">
      <w:pPr>
        <w:autoSpaceDE w:val="0"/>
        <w:autoSpaceDN w:val="0"/>
        <w:adjustRightInd w:val="0"/>
        <w:spacing w:line="240" w:lineRule="atLeast"/>
        <w:ind w:firstLine="426"/>
        <w:jc w:val="both"/>
        <w:rPr>
          <w:rFonts w:cs="Times New Roman CYR"/>
        </w:rPr>
      </w:pPr>
      <w:r w:rsidRPr="005A3726">
        <w:rPr>
          <w:rFonts w:cs="Times New Roman CYR"/>
        </w:rPr>
        <w:t xml:space="preserve"> 6) расходы, связанные с осуществлением прав, удостоверенных </w:t>
      </w:r>
      <w:r w:rsidR="00D3145D" w:rsidRPr="005A3726">
        <w:rPr>
          <w:rFonts w:cs="Times New Roman CYR"/>
        </w:rPr>
        <w:t>ценными бумагами,</w:t>
      </w:r>
      <w:r w:rsidRPr="005A3726">
        <w:rPr>
          <w:rFonts w:cs="Times New Roman CYR"/>
        </w:rPr>
        <w:t xml:space="preserve"> составляющими имущество </w:t>
      </w:r>
      <w:r w:rsidR="00986514" w:rsidRPr="005A3726">
        <w:rPr>
          <w:rFonts w:cs="Times New Roman CYR"/>
        </w:rPr>
        <w:t>ф</w:t>
      </w:r>
      <w:r w:rsidRPr="005A3726">
        <w:rPr>
          <w:rFonts w:cs="Times New Roman CYR"/>
        </w:rPr>
        <w:t>онда, в частности, почтовые или иные аналогичные расходы по направлению бюллетеней для голосования;</w:t>
      </w:r>
    </w:p>
    <w:p w14:paraId="6877559E" w14:textId="77777777" w:rsidR="00D6762C" w:rsidRPr="005A3726" w:rsidRDefault="00D6762C" w:rsidP="00D6762C">
      <w:pPr>
        <w:autoSpaceDE w:val="0"/>
        <w:autoSpaceDN w:val="0"/>
        <w:adjustRightInd w:val="0"/>
        <w:spacing w:line="240" w:lineRule="atLeast"/>
        <w:ind w:firstLine="426"/>
        <w:jc w:val="both"/>
        <w:rPr>
          <w:rFonts w:cs="Times New Roman CYR"/>
        </w:rPr>
      </w:pPr>
      <w:r w:rsidRPr="005A3726">
        <w:rPr>
          <w:rFonts w:cs="Times New Roman CYR"/>
        </w:rPr>
        <w:t xml:space="preserve"> 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w:t>
      </w:r>
      <w:r w:rsidR="00986514" w:rsidRPr="005A3726">
        <w:rPr>
          <w:rFonts w:cs="Times New Roman CYR"/>
        </w:rPr>
        <w:t>ф</w:t>
      </w:r>
      <w:r w:rsidRPr="005A3726">
        <w:rPr>
          <w:rFonts w:cs="Times New Roman CYR"/>
        </w:rPr>
        <w:t>онда или связанных с операциями с указанным имуществом;</w:t>
      </w:r>
    </w:p>
    <w:p w14:paraId="451C7354" w14:textId="77777777" w:rsidR="00D6762C" w:rsidRPr="005A3726" w:rsidRDefault="00D6762C" w:rsidP="00D6762C">
      <w:pPr>
        <w:autoSpaceDE w:val="0"/>
        <w:autoSpaceDN w:val="0"/>
        <w:adjustRightInd w:val="0"/>
        <w:spacing w:line="240" w:lineRule="atLeast"/>
        <w:ind w:firstLine="426"/>
        <w:jc w:val="both"/>
        <w:rPr>
          <w:rFonts w:cs="Times New Roman CYR"/>
        </w:rPr>
      </w:pPr>
      <w:r w:rsidRPr="005A3726">
        <w:rPr>
          <w:rFonts w:cs="Times New Roman CYR"/>
        </w:rPr>
        <w:t xml:space="preserve"> 8) расходы, возникшие в связи с участием управляющей компании в судебных спорах в качестве истца, ответчика</w:t>
      </w:r>
      <w:r w:rsidR="000C27F0" w:rsidRPr="005A3726">
        <w:rPr>
          <w:rFonts w:cs="Times New Roman CYR"/>
        </w:rPr>
        <w:t>, заявителя</w:t>
      </w:r>
      <w:r w:rsidRPr="005A3726">
        <w:rPr>
          <w:rFonts w:cs="Times New Roman CYR"/>
        </w:rPr>
        <w:t xml:space="preserve"> или третьего лица по искам</w:t>
      </w:r>
      <w:r w:rsidR="000F0C9E" w:rsidRPr="005A3726">
        <w:rPr>
          <w:rFonts w:cs="Times New Roman CYR"/>
        </w:rPr>
        <w:t xml:space="preserve"> и заявлениям</w:t>
      </w:r>
      <w:r w:rsidRPr="005A3726">
        <w:rPr>
          <w:rFonts w:cs="Times New Roman CYR"/>
        </w:rPr>
        <w:t xml:space="preserve"> в связи с осуществлением деятельности по доверительному управлению имуществом </w:t>
      </w:r>
      <w:r w:rsidR="00986514" w:rsidRPr="005A3726">
        <w:rPr>
          <w:rFonts w:cs="Times New Roman CYR"/>
        </w:rPr>
        <w:t>ф</w:t>
      </w:r>
      <w:r w:rsidRPr="005A3726">
        <w:rPr>
          <w:rFonts w:cs="Times New Roman CYR"/>
        </w:rPr>
        <w:t xml:space="preserve">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w:t>
      </w:r>
      <w:r w:rsidR="00986514" w:rsidRPr="005A3726">
        <w:rPr>
          <w:rFonts w:cs="Times New Roman CYR"/>
        </w:rPr>
        <w:t>ф</w:t>
      </w:r>
      <w:r w:rsidRPr="005A3726">
        <w:rPr>
          <w:rFonts w:cs="Times New Roman CYR"/>
        </w:rPr>
        <w:t>онда;</w:t>
      </w:r>
    </w:p>
    <w:p w14:paraId="6F812AB0" w14:textId="77777777" w:rsidR="00D6762C" w:rsidRPr="005A3726" w:rsidRDefault="00D6762C" w:rsidP="00D6762C">
      <w:pPr>
        <w:autoSpaceDE w:val="0"/>
        <w:autoSpaceDN w:val="0"/>
        <w:adjustRightInd w:val="0"/>
        <w:spacing w:line="240" w:lineRule="atLeast"/>
        <w:ind w:firstLine="426"/>
        <w:jc w:val="both"/>
        <w:rPr>
          <w:rFonts w:cs="Times New Roman CYR"/>
        </w:rPr>
      </w:pPr>
      <w:r w:rsidRPr="005A3726">
        <w:rPr>
          <w:rFonts w:cs="Times New Roman CYR"/>
        </w:rPr>
        <w:t xml:space="preserve"> 9) расходы, связанные с нотариальным свидетельствованием верности копии правил доверительного управления фондом, иных документов и подлинности подписи на документах, необходимых для осуществления доверительного управления имуществом </w:t>
      </w:r>
      <w:r w:rsidR="00986514" w:rsidRPr="005A3726">
        <w:rPr>
          <w:rFonts w:cs="Times New Roman CYR"/>
        </w:rPr>
        <w:t>ф</w:t>
      </w:r>
      <w:r w:rsidRPr="005A3726">
        <w:rPr>
          <w:rFonts w:cs="Times New Roman CYR"/>
        </w:rPr>
        <w:t xml:space="preserve">онда, а также </w:t>
      </w:r>
      <w:r w:rsidR="000F0C9E" w:rsidRPr="005A3726">
        <w:rPr>
          <w:rFonts w:cs="Times New Roman CYR"/>
        </w:rPr>
        <w:t xml:space="preserve">с </w:t>
      </w:r>
      <w:r w:rsidRPr="005A3726">
        <w:rPr>
          <w:rFonts w:cs="Times New Roman CYR"/>
        </w:rPr>
        <w:t xml:space="preserve">нотариальным удостоверением сделок с имуществом </w:t>
      </w:r>
      <w:r w:rsidR="00986514" w:rsidRPr="005A3726">
        <w:rPr>
          <w:rFonts w:cs="Times New Roman CYR"/>
        </w:rPr>
        <w:t>ф</w:t>
      </w:r>
      <w:r w:rsidRPr="005A3726">
        <w:rPr>
          <w:rFonts w:cs="Times New Roman CYR"/>
        </w:rPr>
        <w:t xml:space="preserve">онда или сделок по приобретению имущества в состав </w:t>
      </w:r>
      <w:r w:rsidR="000F0C9E" w:rsidRPr="005A3726">
        <w:rPr>
          <w:rFonts w:cs="Times New Roman CYR"/>
        </w:rPr>
        <w:t xml:space="preserve">имущества </w:t>
      </w:r>
      <w:r w:rsidR="00986514" w:rsidRPr="005A3726">
        <w:rPr>
          <w:rFonts w:cs="Times New Roman CYR"/>
        </w:rPr>
        <w:t>ф</w:t>
      </w:r>
      <w:r w:rsidRPr="005A3726">
        <w:rPr>
          <w:rFonts w:cs="Times New Roman CYR"/>
        </w:rPr>
        <w:t>онда, требующих такого удостоверения;</w:t>
      </w:r>
    </w:p>
    <w:p w14:paraId="494FA596" w14:textId="77777777" w:rsidR="00D6762C" w:rsidRPr="005A3726" w:rsidRDefault="00D6762C" w:rsidP="00D6762C">
      <w:pPr>
        <w:autoSpaceDE w:val="0"/>
        <w:autoSpaceDN w:val="0"/>
        <w:adjustRightInd w:val="0"/>
        <w:spacing w:line="240" w:lineRule="atLeast"/>
        <w:ind w:firstLine="426"/>
        <w:jc w:val="both"/>
        <w:rPr>
          <w:rFonts w:cs="Times New Roman CYR"/>
        </w:rPr>
      </w:pPr>
      <w:r w:rsidRPr="005A3726">
        <w:rPr>
          <w:rFonts w:cs="Times New Roman CYR"/>
        </w:rPr>
        <w:t xml:space="preserve">10) расходы, связанные с </w:t>
      </w:r>
      <w:r w:rsidR="000F0C9E" w:rsidRPr="005A3726">
        <w:rPr>
          <w:rFonts w:cs="Times New Roman CYR"/>
        </w:rPr>
        <w:t>у</w:t>
      </w:r>
      <w:r w:rsidRPr="005A3726">
        <w:rPr>
          <w:rFonts w:cs="Times New Roman CYR"/>
        </w:rPr>
        <w:t xml:space="preserve">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w:t>
      </w:r>
      <w:r w:rsidR="00986514" w:rsidRPr="005A3726">
        <w:rPr>
          <w:rFonts w:cs="Times New Roman CYR"/>
        </w:rPr>
        <w:t>ф</w:t>
      </w:r>
      <w:r w:rsidRPr="005A3726">
        <w:rPr>
          <w:rFonts w:cs="Times New Roman CYR"/>
        </w:rPr>
        <w:t xml:space="preserve">онда или сделок по приобретению имущества в состав </w:t>
      </w:r>
      <w:r w:rsidR="000F0C9E" w:rsidRPr="005A3726">
        <w:rPr>
          <w:rFonts w:cs="Times New Roman CYR"/>
        </w:rPr>
        <w:t xml:space="preserve">имущества </w:t>
      </w:r>
      <w:r w:rsidR="00986514" w:rsidRPr="005A3726">
        <w:rPr>
          <w:rFonts w:cs="Times New Roman CYR"/>
        </w:rPr>
        <w:t>ф</w:t>
      </w:r>
      <w:r w:rsidRPr="005A3726">
        <w:rPr>
          <w:rFonts w:cs="Times New Roman CYR"/>
        </w:rPr>
        <w:t>онда</w:t>
      </w:r>
      <w:r w:rsidR="000F0C9E" w:rsidRPr="005A3726">
        <w:rPr>
          <w:rFonts w:cs="Times New Roman CYR"/>
        </w:rPr>
        <w:t>;</w:t>
      </w:r>
    </w:p>
    <w:p w14:paraId="0F904AE1" w14:textId="77777777" w:rsidR="000F0C9E" w:rsidRPr="005A3726" w:rsidRDefault="000F0C9E">
      <w:pPr>
        <w:autoSpaceDE w:val="0"/>
        <w:autoSpaceDN w:val="0"/>
        <w:adjustRightInd w:val="0"/>
        <w:spacing w:line="240" w:lineRule="atLeast"/>
        <w:ind w:firstLine="426"/>
        <w:jc w:val="both"/>
        <w:rPr>
          <w:rFonts w:cs="Times New Roman CYR"/>
        </w:rPr>
      </w:pPr>
      <w:r w:rsidRPr="005A3726">
        <w:rPr>
          <w:rFonts w:cs="Times New Roman CYR"/>
        </w:rPr>
        <w:lastRenderedPageBreak/>
        <w:t xml:space="preserve">11) </w:t>
      </w:r>
      <w:r w:rsidRPr="005A3726">
        <w:t>иные расходы, не указанные в настоящем пункте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одной десятой) процента (с учетом налога на добавленную стоимость) среднегодовой стоимости чистых активов фонда.</w:t>
      </w:r>
    </w:p>
    <w:p w14:paraId="2D9555FB" w14:textId="77777777" w:rsidR="00D6762C" w:rsidRPr="005A3726" w:rsidRDefault="00D6762C" w:rsidP="00D6762C">
      <w:pPr>
        <w:pStyle w:val="ConsPlusNormal"/>
        <w:widowControl/>
        <w:spacing w:line="240" w:lineRule="atLeast"/>
        <w:ind w:firstLine="426"/>
        <w:jc w:val="both"/>
        <w:rPr>
          <w:rFonts w:ascii="Times New Roman" w:hAnsi="Times New Roman" w:cs="Times New Roman"/>
          <w:sz w:val="24"/>
          <w:szCs w:val="24"/>
        </w:rPr>
      </w:pPr>
      <w:r w:rsidRPr="005A3726">
        <w:rPr>
          <w:rFonts w:ascii="Times New Roman" w:hAnsi="Times New Roman" w:cs="Times New Roman"/>
          <w:sz w:val="24"/>
          <w:szCs w:val="24"/>
        </w:rPr>
        <w:t xml:space="preserve">Управляющая компания не вправе возмещать из имущества, составляющего </w:t>
      </w:r>
      <w:r w:rsidR="00986514" w:rsidRPr="005A3726">
        <w:rPr>
          <w:rFonts w:ascii="Times New Roman" w:hAnsi="Times New Roman" w:cs="Times New Roman"/>
          <w:sz w:val="24"/>
          <w:szCs w:val="24"/>
        </w:rPr>
        <w:t>ф</w:t>
      </w:r>
      <w:r w:rsidRPr="005A3726">
        <w:rPr>
          <w:rFonts w:ascii="Times New Roman" w:hAnsi="Times New Roman" w:cs="Times New Roman"/>
          <w:sz w:val="24"/>
          <w:szCs w:val="24"/>
        </w:rPr>
        <w:t xml:space="preserve">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20" w:history="1">
        <w:r w:rsidRPr="005A3726">
          <w:rPr>
            <w:rFonts w:ascii="Times New Roman" w:hAnsi="Times New Roman" w:cs="Times New Roman"/>
            <w:sz w:val="24"/>
            <w:szCs w:val="24"/>
          </w:rPr>
          <w:t>законом</w:t>
        </w:r>
      </w:hyperlink>
      <w:r w:rsidRPr="005A3726">
        <w:rPr>
          <w:rFonts w:ascii="Times New Roman" w:hAnsi="Times New Roman" w:cs="Times New Roman"/>
          <w:sz w:val="24"/>
          <w:szCs w:val="24"/>
        </w:rPr>
        <w:t xml:space="preserve"> «Об инвестиционных фондах».</w:t>
      </w:r>
    </w:p>
    <w:p w14:paraId="55105985" w14:textId="77777777" w:rsidR="001E78BF" w:rsidRPr="005A3726" w:rsidRDefault="00D6762C" w:rsidP="008571B8">
      <w:pPr>
        <w:spacing w:line="240" w:lineRule="atLeast"/>
        <w:ind w:firstLine="426"/>
        <w:jc w:val="both"/>
      </w:pPr>
      <w:r w:rsidRPr="005A3726">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w:t>
      </w:r>
      <w:r w:rsidR="001E78BF" w:rsidRPr="005A3726">
        <w:t xml:space="preserve"> </w:t>
      </w:r>
      <w:r w:rsidR="003D26DA" w:rsidRPr="005A3726">
        <w:t>0</w:t>
      </w:r>
      <w:r w:rsidR="00A7498A" w:rsidRPr="005A3726">
        <w:t>,</w:t>
      </w:r>
      <w:r w:rsidR="001E676A" w:rsidRPr="005A3726">
        <w:t xml:space="preserve">45 </w:t>
      </w:r>
      <w:r w:rsidR="001E78BF" w:rsidRPr="005A3726">
        <w:t>(</w:t>
      </w:r>
      <w:r w:rsidR="003D26DA" w:rsidRPr="005A3726">
        <w:t xml:space="preserve">ноль целых </w:t>
      </w:r>
      <w:r w:rsidR="001E676A" w:rsidRPr="005A3726">
        <w:t xml:space="preserve">сорок </w:t>
      </w:r>
      <w:r w:rsidR="003D26DA" w:rsidRPr="005A3726">
        <w:t>пять сотых</w:t>
      </w:r>
      <w:r w:rsidR="001E78BF" w:rsidRPr="005A3726">
        <w:t>)</w:t>
      </w:r>
      <w:r w:rsidR="00BD01A6" w:rsidRPr="005A3726">
        <w:t xml:space="preserve"> процент</w:t>
      </w:r>
      <w:r w:rsidR="003D26DA" w:rsidRPr="005A3726">
        <w:t>а</w:t>
      </w:r>
      <w:r w:rsidR="001E78BF" w:rsidRPr="005A3726">
        <w:t xml:space="preserve"> </w:t>
      </w:r>
      <w:r w:rsidR="009F26D0" w:rsidRPr="005A3726">
        <w:t xml:space="preserve">(с учетом налога на добавленную стоимость) </w:t>
      </w:r>
      <w:r w:rsidR="001E78BF" w:rsidRPr="005A3726">
        <w:t xml:space="preserve">среднегодовой стоимости чистых активов фонда, определяемой в порядке, установленном </w:t>
      </w:r>
      <w:r w:rsidR="005E5889" w:rsidRPr="005A3726">
        <w:t>нормативными актами в сфере финансовых рынков</w:t>
      </w:r>
      <w:r w:rsidR="001E78BF" w:rsidRPr="005A3726">
        <w:t>.</w:t>
      </w:r>
    </w:p>
    <w:p w14:paraId="6F472D43" w14:textId="77777777" w:rsidR="00AC66E2" w:rsidRDefault="001E78BF" w:rsidP="00D6762C">
      <w:pPr>
        <w:autoSpaceDE w:val="0"/>
        <w:autoSpaceDN w:val="0"/>
        <w:adjustRightInd w:val="0"/>
        <w:spacing w:before="120"/>
        <w:ind w:firstLine="425"/>
        <w:jc w:val="both"/>
      </w:pPr>
      <w:bookmarkStart w:id="88" w:name="p_85"/>
      <w:bookmarkEnd w:id="88"/>
      <w:r w:rsidRPr="005A3726">
        <w:t>10</w:t>
      </w:r>
      <w:r w:rsidR="00012DE0" w:rsidRPr="005A3726">
        <w:t>0</w:t>
      </w:r>
      <w:r w:rsidRPr="005A3726">
        <w:t>. </w:t>
      </w:r>
      <w:r w:rsidR="00AC66E2" w:rsidRPr="005A3726">
        <w:t xml:space="preserve">Расходы, не предусмотренные </w:t>
      </w:r>
      <w:r w:rsidR="00270DFE" w:rsidRPr="005A3726">
        <w:t>пунктом 99</w:t>
      </w:r>
      <w:r w:rsidR="00AC66E2" w:rsidRPr="005A3726">
        <w:t xml:space="preserve"> настоящих Правил, </w:t>
      </w:r>
      <w:r w:rsidR="00270DFE" w:rsidRPr="005A3726">
        <w:t>а также</w:t>
      </w:r>
      <w:r w:rsidR="00AC66E2" w:rsidRPr="005A3726">
        <w:t xml:space="preserve"> вознаграждения в части превышения размеров, указанных в пункте 9</w:t>
      </w:r>
      <w:r w:rsidR="00012DE0" w:rsidRPr="005A3726">
        <w:t>6</w:t>
      </w:r>
      <w:r w:rsidR="00AC66E2" w:rsidRPr="005A3726">
        <w:t xml:space="preserve"> настоящих Правил, </w:t>
      </w:r>
      <w:r w:rsidR="00AC66E2" w:rsidRPr="005A3726">
        <w:rPr>
          <w:iCs/>
        </w:rPr>
        <w:t xml:space="preserve">или </w:t>
      </w:r>
      <w:r w:rsidR="00BF563A" w:rsidRPr="00BF563A">
        <w:t>1,85 (одна целая восемьдесят пять сотых)</w:t>
      </w:r>
      <w:r w:rsidR="00767399" w:rsidRPr="00767399">
        <w:t xml:space="preserve"> процента </w:t>
      </w:r>
      <w:r w:rsidR="00AC66E2" w:rsidRPr="005A3726">
        <w:rPr>
          <w:iCs/>
        </w:rPr>
        <w:t xml:space="preserve">среднегодовой стоимости чистых активов фонда, </w:t>
      </w:r>
      <w:r w:rsidR="00AC66E2" w:rsidRPr="005A3726">
        <w:t>выплачиваются управляющей компанией за счет своих собственных средств.</w:t>
      </w:r>
    </w:p>
    <w:p w14:paraId="18A05D67" w14:textId="77777777" w:rsidR="001E78BF" w:rsidRDefault="001E78BF" w:rsidP="00D6762C">
      <w:pPr>
        <w:spacing w:before="120" w:line="240" w:lineRule="atLeast"/>
        <w:ind w:firstLine="425"/>
        <w:jc w:val="both"/>
      </w:pPr>
      <w:r w:rsidRPr="005A3726">
        <w:t>10</w:t>
      </w:r>
      <w:r w:rsidR="00012DE0" w:rsidRPr="005A3726">
        <w:t>1</w:t>
      </w:r>
      <w:r w:rsidRPr="005A3726">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5B2BE7D9" w14:textId="77777777" w:rsidR="000065B1" w:rsidRPr="00806554" w:rsidRDefault="000065B1" w:rsidP="00D6762C">
      <w:pPr>
        <w:pStyle w:val="1"/>
        <w:tabs>
          <w:tab w:val="left" w:pos="567"/>
          <w:tab w:val="left" w:pos="851"/>
        </w:tabs>
        <w:spacing w:before="0" w:after="0" w:line="240" w:lineRule="atLeast"/>
        <w:ind w:firstLine="426"/>
        <w:rPr>
          <w:rFonts w:ascii="Times New Roman" w:hAnsi="Times New Roman"/>
          <w:sz w:val="28"/>
          <w:lang w:val="ru-RU"/>
        </w:rPr>
      </w:pPr>
      <w:bookmarkStart w:id="89" w:name="p_900"/>
      <w:bookmarkEnd w:id="89"/>
    </w:p>
    <w:p w14:paraId="3E6A48D9" w14:textId="77777777" w:rsidR="001E78BF" w:rsidRPr="005A3726" w:rsidRDefault="001E78BF" w:rsidP="00D6762C">
      <w:pPr>
        <w:pStyle w:val="1"/>
        <w:tabs>
          <w:tab w:val="left" w:pos="567"/>
          <w:tab w:val="left" w:pos="851"/>
        </w:tabs>
        <w:spacing w:before="0" w:after="0" w:line="240" w:lineRule="atLeast"/>
        <w:ind w:firstLine="426"/>
        <w:rPr>
          <w:rFonts w:ascii="Times New Roman" w:hAnsi="Times New Roman"/>
          <w:sz w:val="28"/>
          <w:lang w:val="ru-RU"/>
        </w:rPr>
      </w:pPr>
      <w:r w:rsidRPr="005A3726">
        <w:rPr>
          <w:rFonts w:ascii="Times New Roman" w:hAnsi="Times New Roman"/>
          <w:sz w:val="28"/>
        </w:rPr>
        <w:t>XI</w:t>
      </w:r>
      <w:r w:rsidRPr="005A3726">
        <w:rPr>
          <w:rFonts w:ascii="Times New Roman" w:hAnsi="Times New Roman"/>
          <w:sz w:val="28"/>
          <w:lang w:val="ru-RU"/>
        </w:rPr>
        <w:t>. Определение расчетной стоимости одного инвестиционного пая</w:t>
      </w:r>
    </w:p>
    <w:p w14:paraId="0E797E95" w14:textId="77777777" w:rsidR="001E78BF" w:rsidRPr="005A3726" w:rsidRDefault="001E78BF" w:rsidP="008571B8">
      <w:pPr>
        <w:spacing w:line="240" w:lineRule="atLeast"/>
        <w:ind w:firstLine="426"/>
        <w:jc w:val="both"/>
        <w:rPr>
          <w:sz w:val="16"/>
          <w:szCs w:val="16"/>
        </w:rPr>
      </w:pPr>
    </w:p>
    <w:p w14:paraId="65F9D41F" w14:textId="77777777" w:rsidR="00A7498A" w:rsidRPr="005A3726" w:rsidRDefault="001E78BF" w:rsidP="00D6762C">
      <w:pPr>
        <w:spacing w:line="240" w:lineRule="atLeast"/>
        <w:ind w:firstLine="426"/>
        <w:jc w:val="both"/>
        <w:rPr>
          <w:rFonts w:cs="Times New Roman CYR"/>
        </w:rPr>
      </w:pPr>
      <w:bookmarkStart w:id="90" w:name="p_86"/>
      <w:bookmarkEnd w:id="90"/>
      <w:r w:rsidRPr="005A3726">
        <w:t>10</w:t>
      </w:r>
      <w:r w:rsidR="00012DE0" w:rsidRPr="005A3726">
        <w:t>2</w:t>
      </w:r>
      <w:r w:rsidRPr="005A3726">
        <w:t>.</w:t>
      </w:r>
      <w:bookmarkStart w:id="91" w:name="p_87"/>
      <w:bookmarkEnd w:id="91"/>
      <w:r w:rsidRPr="005A3726">
        <w:t> </w:t>
      </w:r>
      <w:r w:rsidR="00A7498A" w:rsidRPr="005A3726">
        <w:rPr>
          <w:rFonts w:cs="Times New Roman CYR"/>
        </w:rPr>
        <w:t xml:space="preserve">Стоимость чистых активов фонда определяется в порядке и сроки, предусмотренные нормативными актами </w:t>
      </w:r>
      <w:r w:rsidR="00997A3F" w:rsidRPr="005A3726">
        <w:rPr>
          <w:rFonts w:cs="Times New Roman CYR"/>
        </w:rPr>
        <w:t>в сфере финансовых рынков</w:t>
      </w:r>
      <w:r w:rsidR="00A7498A" w:rsidRPr="005A3726">
        <w:rPr>
          <w:rFonts w:cs="Times New Roman CYR"/>
        </w:rPr>
        <w:t>.</w:t>
      </w:r>
    </w:p>
    <w:p w14:paraId="3C4B99BB" w14:textId="77777777" w:rsidR="00A7498A" w:rsidRDefault="00A7498A" w:rsidP="008571B8">
      <w:pPr>
        <w:spacing w:line="240" w:lineRule="atLeast"/>
        <w:ind w:firstLine="426"/>
        <w:jc w:val="both"/>
      </w:pPr>
      <w:r w:rsidRPr="005A3726">
        <w:rPr>
          <w:rFonts w:cs="Times New Roman CYR"/>
        </w:rPr>
        <w:t>Расчетная стоимость одного инвестиционного</w:t>
      </w:r>
      <w:r w:rsidRPr="005A3726">
        <w:t xml:space="preserve"> пая определяется</w:t>
      </w:r>
      <w:r w:rsidRPr="00806554">
        <w:rPr>
          <w:rFonts w:cs="Times New Roman CYR"/>
        </w:rPr>
        <w:t xml:space="preserve"> </w:t>
      </w:r>
      <w:r w:rsidR="00B97261" w:rsidRPr="00806554">
        <w:rPr>
          <w:rFonts w:cs="Times New Roman CYR"/>
        </w:rPr>
        <w:t xml:space="preserve">на каждую дату, на которую определяется стоимость чистых активов фонда, </w:t>
      </w:r>
      <w:r w:rsidRPr="005A3726">
        <w:rPr>
          <w:rFonts w:cs="Times New Roman CYR"/>
        </w:rPr>
        <w:t xml:space="preserve">путем деления стоимости чистых активов фонда на количество инвестиционных паев по данным реестра владельцев инвестиционных паев фонда на </w:t>
      </w:r>
      <w:r w:rsidR="00B97261">
        <w:rPr>
          <w:rFonts w:cs="Times New Roman CYR"/>
        </w:rPr>
        <w:t>дату</w:t>
      </w:r>
      <w:r w:rsidR="00B97261" w:rsidRPr="005A3726">
        <w:rPr>
          <w:rFonts w:cs="Times New Roman CYR"/>
        </w:rPr>
        <w:t xml:space="preserve"> </w:t>
      </w:r>
      <w:r w:rsidRPr="005A3726">
        <w:rPr>
          <w:rFonts w:cs="Times New Roman CYR"/>
        </w:rPr>
        <w:t>определения расчетной стоимости.</w:t>
      </w:r>
      <w:r w:rsidRPr="005A3726">
        <w:t xml:space="preserve"> </w:t>
      </w:r>
    </w:p>
    <w:p w14:paraId="3B556710" w14:textId="77777777" w:rsidR="009002F4" w:rsidRDefault="009002F4" w:rsidP="008571B8">
      <w:pPr>
        <w:spacing w:line="240" w:lineRule="atLeast"/>
        <w:ind w:firstLine="426"/>
        <w:jc w:val="both"/>
      </w:pPr>
    </w:p>
    <w:p w14:paraId="565F9944" w14:textId="77777777" w:rsidR="001E78BF" w:rsidRPr="005A3726" w:rsidRDefault="001E78BF" w:rsidP="00D6762C">
      <w:pPr>
        <w:pStyle w:val="1"/>
        <w:spacing w:before="0" w:after="0" w:line="240" w:lineRule="atLeast"/>
        <w:ind w:firstLine="426"/>
        <w:rPr>
          <w:rFonts w:ascii="Times New Roman" w:hAnsi="Times New Roman"/>
          <w:sz w:val="28"/>
          <w:szCs w:val="28"/>
          <w:lang w:val="ru-RU"/>
        </w:rPr>
      </w:pPr>
      <w:bookmarkStart w:id="92" w:name="p_1010"/>
      <w:bookmarkEnd w:id="92"/>
      <w:r w:rsidRPr="005A3726">
        <w:rPr>
          <w:rFonts w:ascii="Times New Roman" w:hAnsi="Times New Roman"/>
          <w:sz w:val="28"/>
          <w:szCs w:val="28"/>
        </w:rPr>
        <w:t>XII</w:t>
      </w:r>
      <w:r w:rsidRPr="005A3726">
        <w:rPr>
          <w:rFonts w:ascii="Times New Roman" w:hAnsi="Times New Roman"/>
          <w:sz w:val="28"/>
          <w:szCs w:val="28"/>
          <w:lang w:val="ru-RU"/>
        </w:rPr>
        <w:t>. Информация о фонде</w:t>
      </w:r>
    </w:p>
    <w:p w14:paraId="2C87B858" w14:textId="77777777" w:rsidR="001E78BF" w:rsidRPr="005A3726" w:rsidRDefault="001E78BF" w:rsidP="008571B8">
      <w:pPr>
        <w:spacing w:line="240" w:lineRule="atLeast"/>
        <w:ind w:firstLine="426"/>
        <w:jc w:val="both"/>
        <w:rPr>
          <w:sz w:val="16"/>
          <w:szCs w:val="16"/>
        </w:rPr>
      </w:pPr>
    </w:p>
    <w:p w14:paraId="6DB7DE5C" w14:textId="77777777" w:rsidR="00D6762C" w:rsidRPr="005A3726" w:rsidRDefault="00D6762C" w:rsidP="00D6762C">
      <w:pPr>
        <w:spacing w:line="240" w:lineRule="atLeast"/>
        <w:ind w:firstLine="426"/>
        <w:jc w:val="both"/>
      </w:pPr>
      <w:bookmarkStart w:id="93" w:name="p_88"/>
      <w:bookmarkEnd w:id="93"/>
      <w:r w:rsidRPr="005A3726">
        <w:t>10</w:t>
      </w:r>
      <w:r w:rsidR="00012DE0" w:rsidRPr="005A3726">
        <w:t>3</w:t>
      </w:r>
      <w:r w:rsidRPr="005A3726">
        <w:t xml:space="preserve">. Управляющая компания </w:t>
      </w:r>
      <w:r w:rsidR="000F0C9E" w:rsidRPr="005A3726">
        <w:t xml:space="preserve">и агенты </w:t>
      </w:r>
      <w:r w:rsidRPr="005A3726">
        <w:t>обязан</w:t>
      </w:r>
      <w:r w:rsidR="000F0C9E" w:rsidRPr="005A3726">
        <w:t>ы</w:t>
      </w:r>
      <w:r w:rsidRPr="005A3726">
        <w:t xml:space="preserve"> в местах приема заявок на приобретение, погашение и обмен инвестиционных паев предоставлять всем заинтересованным лицам по их требованию:</w:t>
      </w:r>
    </w:p>
    <w:p w14:paraId="41DA59D2" w14:textId="77777777" w:rsidR="00D6762C" w:rsidRPr="005A3726" w:rsidRDefault="00D6762C" w:rsidP="00D6762C">
      <w:pPr>
        <w:spacing w:line="240" w:lineRule="atLeast"/>
        <w:ind w:firstLine="426"/>
        <w:jc w:val="both"/>
      </w:pPr>
      <w:r w:rsidRPr="005A3726">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sidR="00241045" w:rsidRPr="005A3726">
        <w:t xml:space="preserve"> и зарегистрированных Банком России</w:t>
      </w:r>
      <w:r w:rsidRPr="005A3726">
        <w:t>;</w:t>
      </w:r>
    </w:p>
    <w:p w14:paraId="70B4A46E" w14:textId="77777777" w:rsidR="00D6762C" w:rsidRPr="005A3726" w:rsidRDefault="00D6762C" w:rsidP="00D6762C">
      <w:pPr>
        <w:spacing w:line="240" w:lineRule="atLeast"/>
        <w:ind w:firstLine="426"/>
        <w:jc w:val="both"/>
      </w:pPr>
      <w:r w:rsidRPr="005A3726">
        <w:t>2) настоящие Правила с учетом внесенных в них изменений, зарегистрированных федеральным органом исполнительной власти по рынку ценных бумаг</w:t>
      </w:r>
      <w:r w:rsidR="00D401CB" w:rsidRPr="005A3726">
        <w:t xml:space="preserve"> и зарегистрированных Банком России</w:t>
      </w:r>
      <w:r w:rsidRPr="005A3726">
        <w:t>;</w:t>
      </w:r>
    </w:p>
    <w:p w14:paraId="5D14F350" w14:textId="77777777" w:rsidR="00D6762C" w:rsidRPr="005A3726" w:rsidRDefault="00D6762C" w:rsidP="00D6762C">
      <w:pPr>
        <w:spacing w:line="240" w:lineRule="atLeast"/>
        <w:ind w:firstLine="426"/>
        <w:jc w:val="both"/>
      </w:pPr>
      <w:r w:rsidRPr="005A3726">
        <w:t>3) правила ведения реестра владельцев инвестиционных паев;</w:t>
      </w:r>
    </w:p>
    <w:p w14:paraId="07C73EE0" w14:textId="77777777" w:rsidR="00D6762C" w:rsidRPr="005A3726" w:rsidRDefault="00D6762C">
      <w:pPr>
        <w:spacing w:line="240" w:lineRule="atLeast"/>
        <w:ind w:firstLine="426"/>
        <w:jc w:val="both"/>
      </w:pPr>
      <w:r w:rsidRPr="005A3726">
        <w:t>4) </w:t>
      </w:r>
      <w:r w:rsidR="000F0C9E" w:rsidRPr="005A3726" w:rsidDel="000F0C9E">
        <w:t xml:space="preserve"> </w:t>
      </w:r>
      <w:r w:rsidRPr="005A3726">
        <w:t xml:space="preserve">справку о стоимости чистых активов фонда </w:t>
      </w:r>
      <w:r w:rsidR="000F0C9E" w:rsidRPr="005A3726">
        <w:t>на последнюю отчетную дату</w:t>
      </w:r>
      <w:r w:rsidRPr="005A3726">
        <w:t>;</w:t>
      </w:r>
    </w:p>
    <w:p w14:paraId="01C3BFB1" w14:textId="77777777" w:rsidR="00D6762C" w:rsidRPr="005A3726" w:rsidRDefault="000F0C9E" w:rsidP="00D6762C">
      <w:pPr>
        <w:spacing w:line="240" w:lineRule="atLeast"/>
        <w:ind w:firstLine="426"/>
        <w:jc w:val="both"/>
      </w:pPr>
      <w:r w:rsidRPr="005A3726">
        <w:t>5</w:t>
      </w:r>
      <w:r w:rsidR="00D6762C" w:rsidRPr="005A3726">
        <w:t xml:space="preserve">) 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 </w:t>
      </w:r>
    </w:p>
    <w:p w14:paraId="4D9D9223" w14:textId="77777777" w:rsidR="00D6762C" w:rsidRPr="005A3726" w:rsidRDefault="000F0C9E" w:rsidP="00D6762C">
      <w:pPr>
        <w:spacing w:line="240" w:lineRule="atLeast"/>
        <w:ind w:firstLine="426"/>
        <w:jc w:val="both"/>
      </w:pPr>
      <w:r w:rsidRPr="005A3726">
        <w:t>6</w:t>
      </w:r>
      <w:r w:rsidR="00D6762C" w:rsidRPr="005A3726">
        <w:t>) отчет о приросте (об уменьшении) стоимости имущества, составляющего фонд, по состоянию на последнюю отчетную дату;</w:t>
      </w:r>
    </w:p>
    <w:p w14:paraId="30FC2255" w14:textId="77777777" w:rsidR="00D6762C" w:rsidRPr="005A3726" w:rsidRDefault="000F0C9E" w:rsidP="00D6762C">
      <w:pPr>
        <w:spacing w:line="240" w:lineRule="atLeast"/>
        <w:ind w:firstLine="426"/>
        <w:jc w:val="both"/>
      </w:pPr>
      <w:r w:rsidRPr="005A3726">
        <w:t>7</w:t>
      </w:r>
      <w:r w:rsidR="00D6762C" w:rsidRPr="005A3726">
        <w:t>)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14:paraId="53BDEAA6" w14:textId="77777777" w:rsidR="00D6762C" w:rsidRPr="005A3726" w:rsidRDefault="000F0C9E" w:rsidP="00D6762C">
      <w:pPr>
        <w:spacing w:line="240" w:lineRule="atLeast"/>
        <w:ind w:firstLine="426"/>
        <w:jc w:val="both"/>
      </w:pPr>
      <w:r w:rsidRPr="005A3726">
        <w:lastRenderedPageBreak/>
        <w:t>8</w:t>
      </w:r>
      <w:r w:rsidR="00D6762C" w:rsidRPr="005A3726">
        <w:t>) сведения о приостановлении и возобновлении выдачи, погашения и обмена инвестиционных паев с указанием причин приостановления;</w:t>
      </w:r>
    </w:p>
    <w:p w14:paraId="37DFBEFE" w14:textId="77777777" w:rsidR="00A1089A" w:rsidRPr="005A3726" w:rsidRDefault="000F0C9E" w:rsidP="005A3726">
      <w:pPr>
        <w:autoSpaceDE w:val="0"/>
        <w:autoSpaceDN w:val="0"/>
        <w:adjustRightInd w:val="0"/>
        <w:ind w:firstLine="426"/>
        <w:jc w:val="both"/>
      </w:pPr>
      <w:r w:rsidRPr="005A3726">
        <w:t>9</w:t>
      </w:r>
      <w:r w:rsidR="00AC667C" w:rsidRPr="005A3726">
        <w:t>) сведения об агенте (агентах) с указанием его (их) фирменного наименования, места нахождения, телефонов, мест приема им (ими) заявок на приобретение и погашение инвестиционных паев, адреса, времени приема заявок, номера телефона пунктов приема заявок;</w:t>
      </w:r>
    </w:p>
    <w:p w14:paraId="1DAEE434" w14:textId="77777777" w:rsidR="00D6762C" w:rsidRPr="005A3726" w:rsidRDefault="00D6762C" w:rsidP="00D6762C">
      <w:pPr>
        <w:spacing w:line="240" w:lineRule="atLeast"/>
        <w:ind w:firstLine="426"/>
        <w:jc w:val="both"/>
      </w:pPr>
      <w:r w:rsidRPr="005A3726">
        <w:t>1</w:t>
      </w:r>
      <w:r w:rsidR="007C529E" w:rsidRPr="005A3726">
        <w:t>0</w:t>
      </w:r>
      <w:r w:rsidRPr="005A3726">
        <w:t>)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14:paraId="59754EC5" w14:textId="77777777" w:rsidR="00D6762C" w:rsidRPr="005A3726" w:rsidRDefault="00D6762C" w:rsidP="00D6762C">
      <w:pPr>
        <w:spacing w:line="240" w:lineRule="atLeast"/>
        <w:ind w:firstLine="426"/>
        <w:jc w:val="both"/>
      </w:pPr>
      <w:r w:rsidRPr="005A3726">
        <w:t>1</w:t>
      </w:r>
      <w:r w:rsidR="007C529E" w:rsidRPr="005A3726">
        <w:t>1</w:t>
      </w:r>
      <w:r w:rsidRPr="005A3726">
        <w:t xml:space="preserve">) иные документы, содержащие информацию, раскрытую управляющей компанией в соответствии с требованиями Федерального закона «Об инвестиционных фондах», </w:t>
      </w:r>
      <w:r w:rsidR="007109CF" w:rsidRPr="005A3726">
        <w:t xml:space="preserve">нормативных актов в сфере финансовых рынков </w:t>
      </w:r>
      <w:r w:rsidRPr="005A3726">
        <w:t>и настоящих Правил.</w:t>
      </w:r>
    </w:p>
    <w:p w14:paraId="045BB808" w14:textId="77777777" w:rsidR="00D6762C" w:rsidRDefault="00D6762C" w:rsidP="00D6762C">
      <w:pPr>
        <w:spacing w:before="120" w:line="240" w:lineRule="atLeast"/>
        <w:ind w:firstLine="425"/>
        <w:jc w:val="both"/>
      </w:pPr>
      <w:r w:rsidRPr="005A3726">
        <w:t>10</w:t>
      </w:r>
      <w:r w:rsidR="00012DE0" w:rsidRPr="005A3726">
        <w:t>4</w:t>
      </w:r>
      <w:r w:rsidRPr="005A3726">
        <w:t>.  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w:t>
      </w:r>
      <w:r w:rsidR="000F0C9E" w:rsidRPr="005A3726">
        <w:t xml:space="preserve">об агентах, </w:t>
      </w:r>
      <w:r w:rsidRPr="005A3726">
        <w:t xml:space="preserve">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w:t>
      </w:r>
      <w:r w:rsidR="000F0C9E" w:rsidRPr="005A3726">
        <w:t xml:space="preserve">и агентами </w:t>
      </w:r>
      <w:r w:rsidRPr="005A3726">
        <w:t>по телефону или раскрываться иным способом.</w:t>
      </w:r>
    </w:p>
    <w:p w14:paraId="4DAFC3ED" w14:textId="77777777" w:rsidR="00D6762C" w:rsidRDefault="00D6762C" w:rsidP="00D6762C">
      <w:pPr>
        <w:spacing w:before="120" w:line="240" w:lineRule="atLeast"/>
        <w:ind w:firstLine="425"/>
        <w:jc w:val="both"/>
      </w:pPr>
      <w:bookmarkStart w:id="94" w:name="p_89"/>
      <w:bookmarkEnd w:id="94"/>
      <w:r w:rsidRPr="005A3726">
        <w:t>10</w:t>
      </w:r>
      <w:r w:rsidR="00012DE0" w:rsidRPr="005A3726">
        <w:t>5</w:t>
      </w:r>
      <w:r w:rsidRPr="005A3726">
        <w:t>. </w:t>
      </w:r>
      <w:bookmarkStart w:id="95" w:name="p_909"/>
      <w:bookmarkEnd w:id="95"/>
      <w:r w:rsidRPr="005A3726">
        <w:t>Управляющая компания обязана раскрывать информацию на сайте</w:t>
      </w:r>
      <w:bookmarkStart w:id="96" w:name="OLE_LINK1"/>
      <w:bookmarkStart w:id="97" w:name="OLE_LINK2"/>
      <w:r w:rsidRPr="005A3726">
        <w:t xml:space="preserve"> управляющей компании </w:t>
      </w:r>
      <w:hyperlink r:id="rId21" w:history="1">
        <w:r w:rsidR="002D0F27" w:rsidRPr="00944F34">
          <w:rPr>
            <w:rStyle w:val="af3"/>
            <w:lang w:val="en-US"/>
          </w:rPr>
          <w:t>www</w:t>
        </w:r>
        <w:r w:rsidR="002D0F27" w:rsidRPr="00944F34">
          <w:rPr>
            <w:rStyle w:val="af3"/>
          </w:rPr>
          <w:t>.</w:t>
        </w:r>
        <w:r w:rsidR="002D0F27" w:rsidRPr="00944F34">
          <w:rPr>
            <w:rStyle w:val="af3"/>
            <w:lang w:val="en-US"/>
          </w:rPr>
          <w:t>acapital</w:t>
        </w:r>
        <w:r w:rsidR="002D0F27" w:rsidRPr="00944F34">
          <w:rPr>
            <w:rStyle w:val="af3"/>
          </w:rPr>
          <w:t>-</w:t>
        </w:r>
        <w:r w:rsidR="002D0F27" w:rsidRPr="00944F34">
          <w:rPr>
            <w:rStyle w:val="af3"/>
            <w:lang w:val="en-US"/>
          </w:rPr>
          <w:t>am</w:t>
        </w:r>
        <w:r w:rsidR="002D0F27" w:rsidRPr="00944F34">
          <w:rPr>
            <w:rStyle w:val="af3"/>
          </w:rPr>
          <w:t>.</w:t>
        </w:r>
        <w:r w:rsidR="002D0F27" w:rsidRPr="00944F34">
          <w:rPr>
            <w:rStyle w:val="af3"/>
            <w:lang w:val="en-US"/>
          </w:rPr>
          <w:t>ru</w:t>
        </w:r>
      </w:hyperlink>
      <w:r w:rsidR="000C4CC7" w:rsidRPr="005A3726">
        <w:t xml:space="preserve">. </w:t>
      </w:r>
      <w:bookmarkEnd w:id="96"/>
      <w:bookmarkEnd w:id="97"/>
    </w:p>
    <w:p w14:paraId="6AFC3DB3" w14:textId="77777777" w:rsidR="00F005C3" w:rsidRPr="005A3726" w:rsidRDefault="00F005C3" w:rsidP="008571B8">
      <w:pPr>
        <w:spacing w:line="240" w:lineRule="atLeast"/>
        <w:ind w:firstLine="426"/>
        <w:jc w:val="both"/>
        <w:rPr>
          <w:sz w:val="16"/>
          <w:szCs w:val="16"/>
        </w:rPr>
      </w:pPr>
    </w:p>
    <w:p w14:paraId="69D7FDBA" w14:textId="77777777" w:rsidR="001E78BF" w:rsidRPr="005A3726" w:rsidRDefault="001E78BF" w:rsidP="00D6762C">
      <w:pPr>
        <w:pStyle w:val="1"/>
        <w:spacing w:before="0" w:after="0" w:line="240" w:lineRule="atLeast"/>
        <w:ind w:firstLine="426"/>
        <w:rPr>
          <w:rFonts w:ascii="Times New Roman" w:hAnsi="Times New Roman"/>
          <w:sz w:val="28"/>
          <w:szCs w:val="28"/>
          <w:lang w:val="ru-RU"/>
        </w:rPr>
      </w:pPr>
      <w:bookmarkStart w:id="98" w:name="p_1011"/>
      <w:bookmarkStart w:id="99" w:name="Закладка_22_05_2008"/>
      <w:bookmarkEnd w:id="98"/>
      <w:bookmarkEnd w:id="99"/>
      <w:r w:rsidRPr="005A3726">
        <w:rPr>
          <w:rFonts w:ascii="Times New Roman" w:hAnsi="Times New Roman"/>
          <w:sz w:val="28"/>
          <w:szCs w:val="28"/>
        </w:rPr>
        <w:t>XIII</w:t>
      </w:r>
      <w:r w:rsidRPr="005A3726">
        <w:rPr>
          <w:rFonts w:ascii="Times New Roman" w:hAnsi="Times New Roman"/>
          <w:sz w:val="28"/>
          <w:szCs w:val="28"/>
          <w:lang w:val="ru-RU"/>
        </w:rPr>
        <w:t>. Ответственность управляющей компании, специализированного депозитария, регистратора</w:t>
      </w:r>
    </w:p>
    <w:p w14:paraId="1E2DB299" w14:textId="77777777" w:rsidR="001E78BF" w:rsidRPr="005A3726" w:rsidRDefault="001E78BF" w:rsidP="008571B8">
      <w:pPr>
        <w:spacing w:line="240" w:lineRule="atLeast"/>
        <w:ind w:firstLine="426"/>
        <w:jc w:val="both"/>
        <w:rPr>
          <w:sz w:val="16"/>
          <w:szCs w:val="16"/>
        </w:rPr>
      </w:pPr>
    </w:p>
    <w:p w14:paraId="5A294BE1" w14:textId="77777777" w:rsidR="00D6762C" w:rsidRDefault="00D6762C" w:rsidP="00D6762C">
      <w:pPr>
        <w:spacing w:line="240" w:lineRule="atLeast"/>
        <w:ind w:firstLine="426"/>
        <w:jc w:val="both"/>
      </w:pPr>
      <w:bookmarkStart w:id="100" w:name="p_91"/>
      <w:bookmarkEnd w:id="100"/>
      <w:r w:rsidRPr="005A3726">
        <w:t>10</w:t>
      </w:r>
      <w:r w:rsidR="00012DE0" w:rsidRPr="005A3726">
        <w:t>6</w:t>
      </w:r>
      <w:r w:rsidRPr="005A3726">
        <w:t xml:space="preserve">.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w:t>
      </w:r>
      <w:r w:rsidR="00DE7B36" w:rsidRPr="005A3726">
        <w:t>закона «</w:t>
      </w:r>
      <w:r w:rsidRPr="005A3726">
        <w:t>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31 настоящих Правил.</w:t>
      </w:r>
    </w:p>
    <w:p w14:paraId="7D50EEB2" w14:textId="77777777" w:rsidR="00DF50C9" w:rsidRPr="00DF50C9" w:rsidRDefault="00DF50C9" w:rsidP="00D6762C">
      <w:pPr>
        <w:spacing w:line="240" w:lineRule="atLeast"/>
        <w:ind w:firstLine="426"/>
        <w:jc w:val="both"/>
      </w:pPr>
      <w:r w:rsidRPr="00D87137">
        <w:rPr>
          <w:sz w:val="22"/>
          <w:szCs w:val="22"/>
        </w:rPr>
        <w:t>В установленном частью восемнадцатой статьи 5 Федерального закона «О рынке ценных бумаг» случае приобретения инвестиционных паев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14:paraId="24E21B73" w14:textId="77777777" w:rsidR="00D6762C" w:rsidRPr="005A3726" w:rsidRDefault="00D6762C" w:rsidP="00D6762C">
      <w:pPr>
        <w:spacing w:before="120" w:line="240" w:lineRule="atLeast"/>
        <w:ind w:firstLine="425"/>
        <w:jc w:val="both"/>
      </w:pPr>
      <w:bookmarkStart w:id="101" w:name="p_92"/>
      <w:bookmarkStart w:id="102" w:name="p_93"/>
      <w:bookmarkEnd w:id="101"/>
      <w:bookmarkEnd w:id="102"/>
      <w:r w:rsidRPr="005A3726">
        <w:t>10</w:t>
      </w:r>
      <w:r w:rsidR="00012DE0" w:rsidRPr="005A3726">
        <w:t>7</w:t>
      </w:r>
      <w:r w:rsidRPr="005A3726">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14:paraId="1143DD20" w14:textId="77777777" w:rsidR="00D6762C" w:rsidRPr="005A3726" w:rsidRDefault="00D6762C" w:rsidP="00D6762C">
      <w:pPr>
        <w:spacing w:before="120" w:line="240" w:lineRule="atLeast"/>
        <w:ind w:firstLine="425"/>
        <w:jc w:val="both"/>
      </w:pPr>
      <w:bookmarkStart w:id="103" w:name="p_94"/>
      <w:bookmarkEnd w:id="103"/>
      <w:r w:rsidRPr="005A3726">
        <w:t>10</w:t>
      </w:r>
      <w:r w:rsidR="00012DE0" w:rsidRPr="005A3726">
        <w:t>8</w:t>
      </w:r>
      <w:r w:rsidRPr="005A3726">
        <w:t xml:space="preserve">.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 </w:t>
      </w:r>
    </w:p>
    <w:p w14:paraId="7386E000" w14:textId="77777777" w:rsidR="00D6762C" w:rsidRPr="005A3726" w:rsidRDefault="00D6762C" w:rsidP="00D6762C">
      <w:pPr>
        <w:spacing w:before="120" w:line="240" w:lineRule="atLeast"/>
        <w:ind w:firstLine="425"/>
        <w:jc w:val="both"/>
      </w:pPr>
      <w:bookmarkStart w:id="104" w:name="p_95"/>
      <w:bookmarkStart w:id="105" w:name="p_96"/>
      <w:bookmarkEnd w:id="104"/>
      <w:bookmarkEnd w:id="105"/>
      <w:r w:rsidRPr="005A3726">
        <w:t>1</w:t>
      </w:r>
      <w:r w:rsidR="00012DE0" w:rsidRPr="005A3726">
        <w:t>09</w:t>
      </w:r>
      <w:r w:rsidRPr="005A3726">
        <w:t xml:space="preserve">.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w:t>
      </w:r>
      <w:r w:rsidRPr="005A3726">
        <w:lastRenderedPageBreak/>
        <w:t>также приобретателям инвестиционных паев и иным лицам, обратившимся для открытия лицевого счета, убытки, возникшие в связи:</w:t>
      </w:r>
    </w:p>
    <w:p w14:paraId="184C55DD" w14:textId="77777777" w:rsidR="00D6762C" w:rsidRPr="005A3726" w:rsidRDefault="00D6762C" w:rsidP="00D6762C">
      <w:pPr>
        <w:autoSpaceDE w:val="0"/>
        <w:autoSpaceDN w:val="0"/>
        <w:adjustRightInd w:val="0"/>
        <w:spacing w:line="240" w:lineRule="atLeast"/>
        <w:ind w:firstLine="426"/>
        <w:jc w:val="both"/>
      </w:pPr>
      <w:r w:rsidRPr="005A3726">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4386CE7C" w14:textId="77777777" w:rsidR="00D6762C" w:rsidRPr="005A3726" w:rsidRDefault="00D6762C" w:rsidP="00D6762C">
      <w:pPr>
        <w:autoSpaceDE w:val="0"/>
        <w:autoSpaceDN w:val="0"/>
        <w:adjustRightInd w:val="0"/>
        <w:spacing w:line="240" w:lineRule="atLeast"/>
        <w:ind w:firstLine="426"/>
        <w:jc w:val="both"/>
      </w:pPr>
      <w:r w:rsidRPr="005A3726">
        <w:t>с невозможностью осуществить права, закрепленные инвестиционными паями;</w:t>
      </w:r>
    </w:p>
    <w:p w14:paraId="25AC44AA" w14:textId="77777777" w:rsidR="00D6762C" w:rsidRPr="005A3726" w:rsidRDefault="00D6762C" w:rsidP="00D6762C">
      <w:pPr>
        <w:autoSpaceDE w:val="0"/>
        <w:autoSpaceDN w:val="0"/>
        <w:adjustRightInd w:val="0"/>
        <w:spacing w:line="240" w:lineRule="atLeast"/>
        <w:ind w:firstLine="426"/>
        <w:jc w:val="both"/>
      </w:pPr>
      <w:r w:rsidRPr="005A3726">
        <w:t>с необоснованным отказом в открытии лицевого счета в указанном реестре.</w:t>
      </w:r>
    </w:p>
    <w:p w14:paraId="5CD2EA86" w14:textId="77777777" w:rsidR="00D6762C" w:rsidRPr="005A3726" w:rsidRDefault="00D6762C" w:rsidP="00D6762C">
      <w:pPr>
        <w:autoSpaceDE w:val="0"/>
        <w:autoSpaceDN w:val="0"/>
        <w:adjustRightInd w:val="0"/>
        <w:spacing w:line="240" w:lineRule="atLeast"/>
        <w:ind w:firstLine="426"/>
        <w:jc w:val="both"/>
      </w:pPr>
      <w:r w:rsidRPr="005A3726">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14:paraId="227BFC6F" w14:textId="77777777" w:rsidR="00D6762C" w:rsidRPr="005A3726" w:rsidRDefault="00D6762C" w:rsidP="00D6762C">
      <w:pPr>
        <w:autoSpaceDE w:val="0"/>
        <w:autoSpaceDN w:val="0"/>
        <w:adjustRightInd w:val="0"/>
        <w:spacing w:line="240" w:lineRule="atLeast"/>
        <w:ind w:firstLine="426"/>
        <w:jc w:val="both"/>
      </w:pPr>
      <w:r w:rsidRPr="005A3726">
        <w:t xml:space="preserve">Управляющая компания несет субсидиарную с регистратором ответственность, предусмотренную настоящим пунктом. </w:t>
      </w:r>
    </w:p>
    <w:p w14:paraId="098FFB6E" w14:textId="77777777" w:rsidR="00D6762C" w:rsidRPr="005A3726" w:rsidRDefault="00D6762C" w:rsidP="00D6762C">
      <w:pPr>
        <w:autoSpaceDE w:val="0"/>
        <w:autoSpaceDN w:val="0"/>
        <w:adjustRightInd w:val="0"/>
        <w:spacing w:before="120" w:line="240" w:lineRule="atLeast"/>
        <w:ind w:firstLine="425"/>
        <w:jc w:val="both"/>
      </w:pPr>
      <w:r w:rsidRPr="005A3726">
        <w:t>11</w:t>
      </w:r>
      <w:r w:rsidR="00012DE0" w:rsidRPr="005A3726">
        <w:t>0</w:t>
      </w:r>
      <w:r w:rsidRPr="005A3726">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14:paraId="73AD5AEA" w14:textId="77777777" w:rsidR="001E78BF" w:rsidRPr="005A3726" w:rsidRDefault="001E78BF" w:rsidP="008571B8">
      <w:pPr>
        <w:spacing w:line="240" w:lineRule="atLeast"/>
        <w:ind w:firstLine="426"/>
        <w:jc w:val="both"/>
        <w:rPr>
          <w:sz w:val="16"/>
          <w:szCs w:val="16"/>
        </w:rPr>
      </w:pPr>
    </w:p>
    <w:p w14:paraId="5C85A670" w14:textId="77777777" w:rsidR="001E78BF" w:rsidRPr="005A3726" w:rsidRDefault="001E78BF" w:rsidP="00D6762C">
      <w:pPr>
        <w:pStyle w:val="1"/>
        <w:spacing w:before="0" w:after="0" w:line="240" w:lineRule="atLeast"/>
        <w:ind w:firstLine="426"/>
        <w:rPr>
          <w:rFonts w:ascii="Times New Roman" w:hAnsi="Times New Roman"/>
          <w:sz w:val="28"/>
          <w:szCs w:val="28"/>
          <w:lang w:val="ru-RU"/>
        </w:rPr>
      </w:pPr>
      <w:bookmarkStart w:id="106" w:name="p_1012"/>
      <w:bookmarkEnd w:id="106"/>
      <w:r w:rsidRPr="005A3726">
        <w:rPr>
          <w:rFonts w:ascii="Times New Roman" w:hAnsi="Times New Roman"/>
          <w:sz w:val="28"/>
          <w:szCs w:val="28"/>
        </w:rPr>
        <w:t>XIV</w:t>
      </w:r>
      <w:r w:rsidRPr="005A3726">
        <w:rPr>
          <w:rFonts w:ascii="Times New Roman" w:hAnsi="Times New Roman"/>
          <w:sz w:val="28"/>
          <w:szCs w:val="28"/>
          <w:lang w:val="ru-RU"/>
        </w:rPr>
        <w:t>. Прекращение фонда</w:t>
      </w:r>
    </w:p>
    <w:p w14:paraId="0E4EF207" w14:textId="77777777" w:rsidR="001E78BF" w:rsidRPr="005A3726" w:rsidRDefault="001E78BF" w:rsidP="008571B8">
      <w:pPr>
        <w:keepNext/>
        <w:spacing w:line="240" w:lineRule="atLeast"/>
        <w:ind w:firstLine="426"/>
        <w:jc w:val="both"/>
        <w:rPr>
          <w:sz w:val="16"/>
          <w:szCs w:val="16"/>
        </w:rPr>
      </w:pPr>
    </w:p>
    <w:p w14:paraId="05A7BA22" w14:textId="77777777" w:rsidR="00D6762C" w:rsidRPr="005A3726" w:rsidRDefault="00D6762C" w:rsidP="00D6762C">
      <w:pPr>
        <w:spacing w:line="240" w:lineRule="atLeast"/>
        <w:ind w:firstLine="426"/>
        <w:jc w:val="both"/>
      </w:pPr>
      <w:bookmarkStart w:id="107" w:name="p_97"/>
      <w:bookmarkEnd w:id="107"/>
      <w:r w:rsidRPr="005A3726">
        <w:t>11</w:t>
      </w:r>
      <w:r w:rsidR="00012DE0" w:rsidRPr="005A3726">
        <w:t>1</w:t>
      </w:r>
      <w:r w:rsidRPr="005A3726">
        <w:t>. Фонд должен быть прекращен в случае, если:</w:t>
      </w:r>
    </w:p>
    <w:p w14:paraId="0E9C57B0" w14:textId="77777777" w:rsidR="00D6762C" w:rsidRPr="005A3726" w:rsidRDefault="00D6762C" w:rsidP="00270DFE">
      <w:pPr>
        <w:autoSpaceDE w:val="0"/>
        <w:autoSpaceDN w:val="0"/>
        <w:adjustRightInd w:val="0"/>
        <w:spacing w:before="60" w:line="240" w:lineRule="atLeast"/>
        <w:ind w:firstLine="425"/>
        <w:jc w:val="both"/>
      </w:pPr>
      <w:r w:rsidRPr="005A3726">
        <w:t>1) принята (приняты) заявка (заявки) на погашение всех инвестиционных паев;</w:t>
      </w:r>
    </w:p>
    <w:p w14:paraId="1EDCAA4B" w14:textId="77777777" w:rsidR="00D6762C" w:rsidRPr="005A3726" w:rsidRDefault="00D6762C" w:rsidP="00270DFE">
      <w:pPr>
        <w:autoSpaceDE w:val="0"/>
        <w:autoSpaceDN w:val="0"/>
        <w:adjustRightInd w:val="0"/>
        <w:spacing w:before="60" w:line="240" w:lineRule="atLeast"/>
        <w:ind w:firstLine="425"/>
        <w:jc w:val="both"/>
      </w:pPr>
      <w:r w:rsidRPr="005A3726">
        <w:t>2) принята (приняты) в течение одного дня заявка (заявки) на погашение или обмен 75 и более процентов инвестиционных паев при отсутствии в течени</w:t>
      </w:r>
      <w:r w:rsidR="00DA2C1A" w:rsidRPr="005A3726">
        <w:t>е</w:t>
      </w:r>
      <w:r w:rsidRPr="005A3726">
        <w:t xml:space="preserve"> этого дня оснований для выдачи инвестиционных паев или обмена на них инвестиционных паев других паевых инвестиционных фондов;</w:t>
      </w:r>
    </w:p>
    <w:p w14:paraId="127DD14C" w14:textId="77777777" w:rsidR="00D6762C" w:rsidRPr="005A3726" w:rsidRDefault="00D6762C" w:rsidP="00270DFE">
      <w:pPr>
        <w:spacing w:before="60" w:line="240" w:lineRule="atLeast"/>
        <w:ind w:firstLine="425"/>
        <w:jc w:val="both"/>
      </w:pPr>
      <w:r w:rsidRPr="005A3726">
        <w:t>3) аннулирована (прекратила действие) лицензия управляющей компании;</w:t>
      </w:r>
    </w:p>
    <w:p w14:paraId="7FD3001C" w14:textId="77777777" w:rsidR="00D6762C" w:rsidRPr="005A3726" w:rsidRDefault="00D6762C" w:rsidP="00270DFE">
      <w:pPr>
        <w:spacing w:before="60" w:line="240" w:lineRule="atLeast"/>
        <w:ind w:firstLine="425"/>
        <w:jc w:val="both"/>
      </w:pPr>
      <w:r w:rsidRPr="005A3726">
        <w:t>4) аннулирована (прекратила действие) лицензия специализированного депозитария и в течение 3 месяцев со дня принятия решения об аннулировании   лицензии (прекращении действия)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5CB83884" w14:textId="77777777" w:rsidR="00DA2C1A" w:rsidRPr="005A3726" w:rsidRDefault="00DA2C1A" w:rsidP="00270DFE">
      <w:pPr>
        <w:autoSpaceDE w:val="0"/>
        <w:autoSpaceDN w:val="0"/>
        <w:adjustRightInd w:val="0"/>
        <w:spacing w:before="60" w:line="240" w:lineRule="atLeast"/>
        <w:ind w:firstLine="425"/>
        <w:jc w:val="both"/>
      </w:pPr>
      <w:r w:rsidRPr="005A3726">
        <w:t>5) управляющей компанией принято соответствующее решение;</w:t>
      </w:r>
    </w:p>
    <w:p w14:paraId="225D1405" w14:textId="77777777" w:rsidR="00D6762C" w:rsidRPr="005A3726" w:rsidRDefault="00DA2C1A" w:rsidP="00270DFE">
      <w:pPr>
        <w:autoSpaceDE w:val="0"/>
        <w:autoSpaceDN w:val="0"/>
        <w:adjustRightInd w:val="0"/>
        <w:spacing w:before="60" w:line="240" w:lineRule="atLeast"/>
        <w:ind w:firstLine="425"/>
        <w:jc w:val="both"/>
      </w:pPr>
      <w:r w:rsidRPr="005A3726">
        <w:t>6</w:t>
      </w:r>
      <w:r w:rsidR="00D6762C" w:rsidRPr="005A3726">
        <w:t>) наступили иные основания, предусмотренные Федеральным законом «Об инвестиционных фондах».</w:t>
      </w:r>
    </w:p>
    <w:p w14:paraId="67D5C527" w14:textId="77777777" w:rsidR="00D6762C" w:rsidRPr="005A3726" w:rsidRDefault="00D6762C" w:rsidP="00D6762C">
      <w:pPr>
        <w:spacing w:before="120" w:line="240" w:lineRule="atLeast"/>
        <w:ind w:firstLine="425"/>
        <w:jc w:val="both"/>
      </w:pPr>
      <w:bookmarkStart w:id="108" w:name="p_98"/>
      <w:bookmarkEnd w:id="108"/>
      <w:r w:rsidRPr="005A3726">
        <w:t>11</w:t>
      </w:r>
      <w:r w:rsidR="00012DE0" w:rsidRPr="005A3726">
        <w:t>2</w:t>
      </w:r>
      <w:r w:rsidRPr="005A3726">
        <w:t>. Прекращение фонда осуществляется в порядке, предусмотренном Федеральным законом «Об инвестиционных фондах».</w:t>
      </w:r>
    </w:p>
    <w:p w14:paraId="0EF951FF" w14:textId="77777777" w:rsidR="00D6762C" w:rsidRPr="005A3726" w:rsidRDefault="00D6762C" w:rsidP="00D6762C">
      <w:pPr>
        <w:spacing w:before="120" w:line="240" w:lineRule="atLeast"/>
        <w:ind w:firstLine="425"/>
        <w:jc w:val="both"/>
      </w:pPr>
      <w:r w:rsidRPr="005A3726">
        <w:t>11</w:t>
      </w:r>
      <w:r w:rsidR="00012DE0" w:rsidRPr="005A3726">
        <w:t>3</w:t>
      </w:r>
      <w:r w:rsidRPr="005A3726">
        <w:t>. Размер вознаграждения лица, осуществляющего прекращение фонда, за исключением случаев, установленных статьей 31 Федерального закона «</w:t>
      </w:r>
      <w:r w:rsidR="00270DFE" w:rsidRPr="005A3726">
        <w:t>Об инвестиционных</w:t>
      </w:r>
      <w:r w:rsidRPr="005A3726">
        <w:t xml:space="preserve"> фондах», составляет 3 (три) процента суммы денежных средств, составляющих фонд и поступивших в него после реализации составляющего его имущества, за вычетом:</w:t>
      </w:r>
    </w:p>
    <w:p w14:paraId="0DCB5B89" w14:textId="77777777" w:rsidR="00D6762C" w:rsidRPr="005A3726" w:rsidRDefault="00D6762C" w:rsidP="005D4F39">
      <w:pPr>
        <w:autoSpaceDE w:val="0"/>
        <w:autoSpaceDN w:val="0"/>
        <w:adjustRightInd w:val="0"/>
        <w:spacing w:before="60" w:line="240" w:lineRule="atLeast"/>
        <w:ind w:firstLine="425"/>
        <w:jc w:val="both"/>
      </w:pPr>
      <w:r w:rsidRPr="005A3726">
        <w:t>1) размера задолженности перед кредиторами, требования которых должны удовлетворяться за счет имущества, составляющего фонд;</w:t>
      </w:r>
    </w:p>
    <w:p w14:paraId="4D835D94" w14:textId="77777777" w:rsidR="00D6762C" w:rsidRPr="005A3726" w:rsidRDefault="00D6762C" w:rsidP="005D4F39">
      <w:pPr>
        <w:autoSpaceDE w:val="0"/>
        <w:autoSpaceDN w:val="0"/>
        <w:adjustRightInd w:val="0"/>
        <w:spacing w:before="60" w:line="240" w:lineRule="atLeast"/>
        <w:ind w:firstLine="425"/>
        <w:jc w:val="both"/>
      </w:pPr>
      <w:r w:rsidRPr="005A3726">
        <w:t>2) размера вознаграждения управляющей компании, специализированного депозитария, регистратора, начисленного им на день возникновения основания прекращения фонда;</w:t>
      </w:r>
    </w:p>
    <w:p w14:paraId="43A9C331" w14:textId="77777777" w:rsidR="00D6762C" w:rsidRPr="005A3726" w:rsidRDefault="00D6762C" w:rsidP="005D4F39">
      <w:pPr>
        <w:autoSpaceDE w:val="0"/>
        <w:autoSpaceDN w:val="0"/>
        <w:adjustRightInd w:val="0"/>
        <w:spacing w:before="60" w:line="240" w:lineRule="atLeast"/>
        <w:ind w:firstLine="425"/>
        <w:jc w:val="both"/>
      </w:pPr>
      <w:r w:rsidRPr="005A3726">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62B21321" w14:textId="77777777" w:rsidR="00D6762C" w:rsidRPr="005A3726" w:rsidRDefault="00D6762C" w:rsidP="00D6762C">
      <w:pPr>
        <w:autoSpaceDE w:val="0"/>
        <w:autoSpaceDN w:val="0"/>
        <w:adjustRightInd w:val="0"/>
        <w:spacing w:before="120" w:line="240" w:lineRule="atLeast"/>
        <w:ind w:firstLine="425"/>
        <w:jc w:val="both"/>
      </w:pPr>
      <w:r w:rsidRPr="005A3726">
        <w:t>11</w:t>
      </w:r>
      <w:r w:rsidR="00012DE0" w:rsidRPr="005A3726">
        <w:t>4</w:t>
      </w:r>
      <w:r w:rsidRPr="005A3726">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14:paraId="6494BB24" w14:textId="77777777" w:rsidR="00D6762C" w:rsidRDefault="00D6762C" w:rsidP="00D6762C">
      <w:pPr>
        <w:spacing w:line="240" w:lineRule="atLeast"/>
        <w:ind w:firstLine="426"/>
        <w:jc w:val="both"/>
        <w:rPr>
          <w:sz w:val="16"/>
          <w:szCs w:val="16"/>
        </w:rPr>
      </w:pPr>
    </w:p>
    <w:p w14:paraId="38DC5255" w14:textId="77777777" w:rsidR="00D6762C" w:rsidRPr="005A3726" w:rsidRDefault="00D6762C" w:rsidP="00D6762C">
      <w:pPr>
        <w:pStyle w:val="1"/>
        <w:spacing w:before="0" w:after="0" w:line="240" w:lineRule="atLeast"/>
        <w:ind w:firstLine="426"/>
        <w:rPr>
          <w:rFonts w:ascii="Times New Roman" w:hAnsi="Times New Roman"/>
          <w:sz w:val="28"/>
          <w:szCs w:val="28"/>
          <w:lang w:val="ru-RU"/>
        </w:rPr>
      </w:pPr>
      <w:bookmarkStart w:id="109" w:name="p_1013"/>
      <w:bookmarkEnd w:id="109"/>
      <w:r w:rsidRPr="005A3726">
        <w:rPr>
          <w:rFonts w:ascii="Times New Roman" w:hAnsi="Times New Roman"/>
          <w:sz w:val="28"/>
          <w:szCs w:val="28"/>
        </w:rPr>
        <w:t>XV</w:t>
      </w:r>
      <w:r w:rsidRPr="005A3726">
        <w:rPr>
          <w:rFonts w:ascii="Times New Roman" w:hAnsi="Times New Roman"/>
          <w:sz w:val="28"/>
          <w:szCs w:val="28"/>
          <w:lang w:val="ru-RU"/>
        </w:rPr>
        <w:t>. Внесение изменений в настоящие Правила</w:t>
      </w:r>
    </w:p>
    <w:p w14:paraId="774F6330" w14:textId="77777777" w:rsidR="00D6762C" w:rsidRPr="005A3726" w:rsidRDefault="00D6762C" w:rsidP="00D6762C">
      <w:pPr>
        <w:spacing w:line="240" w:lineRule="atLeast"/>
        <w:ind w:firstLine="426"/>
        <w:jc w:val="both"/>
        <w:rPr>
          <w:sz w:val="16"/>
          <w:szCs w:val="16"/>
        </w:rPr>
      </w:pPr>
    </w:p>
    <w:p w14:paraId="3B9D2040" w14:textId="77777777" w:rsidR="00D6762C" w:rsidRPr="005A3726" w:rsidRDefault="00D6762C" w:rsidP="00D6762C">
      <w:pPr>
        <w:spacing w:line="240" w:lineRule="atLeast"/>
        <w:ind w:firstLine="426"/>
        <w:jc w:val="both"/>
      </w:pPr>
      <w:bookmarkStart w:id="110" w:name="p_99"/>
      <w:bookmarkEnd w:id="110"/>
      <w:r w:rsidRPr="005A3726">
        <w:t>11</w:t>
      </w:r>
      <w:r w:rsidR="00776CDC" w:rsidRPr="005A3726">
        <w:t>5</w:t>
      </w:r>
      <w:r w:rsidRPr="005A3726">
        <w:t xml:space="preserve">. Изменения, которые вносятся в настоящие Правила, вступают в силу при условии их регистрации </w:t>
      </w:r>
      <w:r w:rsidR="00AB148E" w:rsidRPr="005A3726">
        <w:t>Банком России</w:t>
      </w:r>
      <w:r w:rsidRPr="005A3726">
        <w:t>.</w:t>
      </w:r>
    </w:p>
    <w:p w14:paraId="15EAFBD0" w14:textId="77777777" w:rsidR="00D6762C" w:rsidRPr="005A3726" w:rsidRDefault="00D6762C" w:rsidP="00D6762C">
      <w:pPr>
        <w:spacing w:before="120" w:line="240" w:lineRule="atLeast"/>
        <w:ind w:firstLine="425"/>
        <w:jc w:val="both"/>
      </w:pPr>
      <w:r w:rsidRPr="005A3726">
        <w:t>11</w:t>
      </w:r>
      <w:r w:rsidR="00776CDC" w:rsidRPr="005A3726">
        <w:t>6</w:t>
      </w:r>
      <w:r w:rsidRPr="005A3726">
        <w:t xml:space="preserve">.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14:paraId="72CB15C1" w14:textId="77777777" w:rsidR="00D6762C" w:rsidRPr="005A3726" w:rsidRDefault="00D6762C" w:rsidP="00D6762C">
      <w:pPr>
        <w:autoSpaceDE w:val="0"/>
        <w:autoSpaceDN w:val="0"/>
        <w:adjustRightInd w:val="0"/>
        <w:spacing w:before="120" w:line="240" w:lineRule="atLeast"/>
        <w:ind w:firstLine="425"/>
        <w:jc w:val="both"/>
      </w:pPr>
      <w:r w:rsidRPr="005A3726">
        <w:t>11</w:t>
      </w:r>
      <w:r w:rsidR="00776CDC" w:rsidRPr="005A3726">
        <w:t>7</w:t>
      </w:r>
      <w:r w:rsidRPr="005A3726">
        <w:t>.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11</w:t>
      </w:r>
      <w:r w:rsidR="00776CDC" w:rsidRPr="005A3726">
        <w:t>8</w:t>
      </w:r>
      <w:r w:rsidRPr="005A3726">
        <w:t xml:space="preserve"> и 1</w:t>
      </w:r>
      <w:r w:rsidR="00776CDC" w:rsidRPr="005A3726">
        <w:t>19</w:t>
      </w:r>
      <w:r w:rsidRPr="005A3726">
        <w:t xml:space="preserve"> настоящих Правил.</w:t>
      </w:r>
    </w:p>
    <w:p w14:paraId="740E79FB" w14:textId="77777777" w:rsidR="00D6762C" w:rsidRPr="005A3726" w:rsidRDefault="000831FD" w:rsidP="00D6762C">
      <w:pPr>
        <w:autoSpaceDE w:val="0"/>
        <w:autoSpaceDN w:val="0"/>
        <w:adjustRightInd w:val="0"/>
        <w:spacing w:before="120" w:line="240" w:lineRule="atLeast"/>
        <w:ind w:firstLine="425"/>
        <w:jc w:val="both"/>
      </w:pPr>
      <w:r w:rsidRPr="005A3726">
        <w:t>118</w:t>
      </w:r>
      <w:r w:rsidR="00D6762C" w:rsidRPr="005A3726">
        <w:t xml:space="preserve">. 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00AB148E" w:rsidRPr="005A3726">
        <w:t>Банком России</w:t>
      </w:r>
      <w:r w:rsidR="00D6762C" w:rsidRPr="005A3726">
        <w:t>, если они связаны:</w:t>
      </w:r>
    </w:p>
    <w:p w14:paraId="6A6A8F89" w14:textId="77777777" w:rsidR="00D6762C" w:rsidRPr="005A3726" w:rsidRDefault="00D6762C" w:rsidP="006D2023">
      <w:pPr>
        <w:autoSpaceDE w:val="0"/>
        <w:autoSpaceDN w:val="0"/>
        <w:adjustRightInd w:val="0"/>
        <w:spacing w:before="60" w:line="240" w:lineRule="atLeast"/>
        <w:ind w:firstLine="425"/>
        <w:jc w:val="both"/>
      </w:pPr>
      <w:r w:rsidRPr="005A3726">
        <w:t>1) с изменением инвестиционной декларации фонда;</w:t>
      </w:r>
    </w:p>
    <w:p w14:paraId="151176A1" w14:textId="77777777" w:rsidR="00D6762C" w:rsidRPr="005A3726" w:rsidRDefault="00D6762C" w:rsidP="006D2023">
      <w:pPr>
        <w:autoSpaceDE w:val="0"/>
        <w:autoSpaceDN w:val="0"/>
        <w:adjustRightInd w:val="0"/>
        <w:spacing w:before="60" w:line="240" w:lineRule="atLeast"/>
        <w:ind w:right="-142" w:firstLine="425"/>
        <w:jc w:val="both"/>
      </w:pPr>
      <w:r w:rsidRPr="005A3726">
        <w:t>2) с увеличением размера вознаграждения управляющей компании, специализированного депозитария, регистратора;</w:t>
      </w:r>
    </w:p>
    <w:p w14:paraId="5A00BBA1" w14:textId="77777777" w:rsidR="00D6762C" w:rsidRPr="005A3726" w:rsidRDefault="00D6762C" w:rsidP="006D2023">
      <w:pPr>
        <w:autoSpaceDE w:val="0"/>
        <w:autoSpaceDN w:val="0"/>
        <w:adjustRightInd w:val="0"/>
        <w:spacing w:before="60" w:line="240" w:lineRule="atLeast"/>
        <w:ind w:firstLine="425"/>
        <w:jc w:val="both"/>
      </w:pPr>
      <w:r w:rsidRPr="005A3726">
        <w:t>3) с увеличением расходов и (или) расширением перечня расходов, подлежащих оплате за счет имущества, составляющего фонд;</w:t>
      </w:r>
    </w:p>
    <w:p w14:paraId="692AF1B8" w14:textId="77777777" w:rsidR="00D6762C" w:rsidRPr="005A3726" w:rsidRDefault="00D6762C" w:rsidP="006D2023">
      <w:pPr>
        <w:autoSpaceDE w:val="0"/>
        <w:autoSpaceDN w:val="0"/>
        <w:adjustRightInd w:val="0"/>
        <w:spacing w:before="60" w:line="240" w:lineRule="atLeast"/>
        <w:ind w:firstLine="425"/>
        <w:jc w:val="both"/>
      </w:pPr>
      <w:r w:rsidRPr="005A3726">
        <w:t>4) с введением скидок в связи с погашением инвестиционных паев или увеличением их размеров;</w:t>
      </w:r>
    </w:p>
    <w:p w14:paraId="2F87FEB4" w14:textId="77777777" w:rsidR="00D6762C" w:rsidRPr="005A3726" w:rsidRDefault="00D6762C" w:rsidP="006D2023">
      <w:pPr>
        <w:autoSpaceDE w:val="0"/>
        <w:autoSpaceDN w:val="0"/>
        <w:adjustRightInd w:val="0"/>
        <w:spacing w:before="60" w:line="240" w:lineRule="atLeast"/>
        <w:ind w:firstLine="425"/>
        <w:jc w:val="both"/>
      </w:pPr>
      <w:r w:rsidRPr="005A3726">
        <w:t xml:space="preserve">5) с иными изменениями, предусмотренными </w:t>
      </w:r>
      <w:r w:rsidR="005E5889" w:rsidRPr="005A3726">
        <w:t>нормативными актами в сфере финансовых рынков</w:t>
      </w:r>
      <w:r w:rsidRPr="005A3726">
        <w:t>.</w:t>
      </w:r>
    </w:p>
    <w:p w14:paraId="0F431796" w14:textId="77777777" w:rsidR="00D6762C" w:rsidRPr="005A3726" w:rsidRDefault="000831FD" w:rsidP="00D6762C">
      <w:pPr>
        <w:autoSpaceDE w:val="0"/>
        <w:autoSpaceDN w:val="0"/>
        <w:adjustRightInd w:val="0"/>
        <w:spacing w:before="120" w:line="240" w:lineRule="atLeast"/>
        <w:ind w:firstLine="425"/>
        <w:jc w:val="both"/>
      </w:pPr>
      <w:r w:rsidRPr="005A3726">
        <w:t>119</w:t>
      </w:r>
      <w:r w:rsidR="00D6762C" w:rsidRPr="005A3726">
        <w:t xml:space="preserve">. Изменения, которые вносятся в настоящие Правила, вступают в силу со дня их регистрации </w:t>
      </w:r>
      <w:r w:rsidR="00AB148E" w:rsidRPr="005A3726">
        <w:t>Банком России</w:t>
      </w:r>
      <w:r w:rsidR="00D6762C" w:rsidRPr="005A3726">
        <w:t>, если они касаются:</w:t>
      </w:r>
    </w:p>
    <w:p w14:paraId="1BEC80F4" w14:textId="77777777" w:rsidR="00D6762C" w:rsidRPr="005A3726" w:rsidRDefault="00D6762C" w:rsidP="006D2023">
      <w:pPr>
        <w:autoSpaceDE w:val="0"/>
        <w:autoSpaceDN w:val="0"/>
        <w:adjustRightInd w:val="0"/>
        <w:spacing w:before="60" w:line="240" w:lineRule="atLeast"/>
        <w:ind w:firstLine="425"/>
        <w:jc w:val="both"/>
      </w:pPr>
      <w:r w:rsidRPr="005A3726">
        <w:t>1) изменения наименований управляющей компании, специализированного депозитария, регистратора, а также иных сведений об указанных лицах;</w:t>
      </w:r>
    </w:p>
    <w:p w14:paraId="5B1BD19A" w14:textId="77777777" w:rsidR="00D6762C" w:rsidRDefault="00D6762C" w:rsidP="006D2023">
      <w:pPr>
        <w:autoSpaceDE w:val="0"/>
        <w:autoSpaceDN w:val="0"/>
        <w:adjustRightInd w:val="0"/>
        <w:spacing w:before="60" w:line="240" w:lineRule="atLeast"/>
        <w:ind w:firstLine="425"/>
        <w:jc w:val="both"/>
      </w:pPr>
      <w:r w:rsidRPr="005A3726">
        <w:t>2) 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фонд;</w:t>
      </w:r>
    </w:p>
    <w:p w14:paraId="5544ED4A" w14:textId="77777777" w:rsidR="00D6762C" w:rsidRPr="005A3726" w:rsidRDefault="00D6762C" w:rsidP="006D2023">
      <w:pPr>
        <w:autoSpaceDE w:val="0"/>
        <w:autoSpaceDN w:val="0"/>
        <w:adjustRightInd w:val="0"/>
        <w:spacing w:before="60" w:line="240" w:lineRule="atLeast"/>
        <w:ind w:firstLine="425"/>
        <w:jc w:val="both"/>
      </w:pPr>
      <w:r w:rsidRPr="005A3726">
        <w:t>3) отмены скидок (надбавок) или уменьшения их размеров;</w:t>
      </w:r>
    </w:p>
    <w:p w14:paraId="505022BF" w14:textId="77777777" w:rsidR="00D6762C" w:rsidRPr="005A3726" w:rsidRDefault="00D6762C" w:rsidP="006D2023">
      <w:pPr>
        <w:autoSpaceDE w:val="0"/>
        <w:autoSpaceDN w:val="0"/>
        <w:adjustRightInd w:val="0"/>
        <w:spacing w:before="60" w:line="240" w:lineRule="atLeast"/>
        <w:ind w:firstLine="425"/>
        <w:jc w:val="both"/>
      </w:pPr>
      <w:r w:rsidRPr="005A3726">
        <w:t xml:space="preserve">4) иных положений, предусмотренных </w:t>
      </w:r>
      <w:r w:rsidR="005E5889" w:rsidRPr="005A3726">
        <w:t>нормативными актами в сфере финансовых рынков</w:t>
      </w:r>
      <w:r w:rsidRPr="005A3726">
        <w:t>.</w:t>
      </w:r>
    </w:p>
    <w:p w14:paraId="2D51E4AF" w14:textId="77777777" w:rsidR="00BB4A1B" w:rsidRPr="00AC3BC5" w:rsidRDefault="00BB4A1B" w:rsidP="005D4F39">
      <w:pPr>
        <w:pStyle w:val="1"/>
        <w:spacing w:before="0" w:after="0" w:line="240" w:lineRule="atLeast"/>
        <w:rPr>
          <w:rFonts w:ascii="Times New Roman" w:hAnsi="Times New Roman"/>
          <w:sz w:val="28"/>
          <w:lang w:val="ru-RU"/>
        </w:rPr>
      </w:pPr>
    </w:p>
    <w:p w14:paraId="39BEEB9C" w14:textId="77777777" w:rsidR="00D6762C" w:rsidRPr="005A3726" w:rsidRDefault="00D6762C" w:rsidP="005D4F39">
      <w:pPr>
        <w:pStyle w:val="1"/>
        <w:spacing w:before="0" w:after="0" w:line="240" w:lineRule="atLeast"/>
        <w:rPr>
          <w:rFonts w:ascii="Times New Roman" w:hAnsi="Times New Roman"/>
          <w:sz w:val="28"/>
          <w:lang w:val="ru-RU"/>
        </w:rPr>
      </w:pPr>
      <w:r w:rsidRPr="005A3726">
        <w:rPr>
          <w:rFonts w:ascii="Times New Roman" w:hAnsi="Times New Roman"/>
          <w:sz w:val="28"/>
        </w:rPr>
        <w:t>XVI</w:t>
      </w:r>
      <w:r w:rsidRPr="005A3726">
        <w:rPr>
          <w:rFonts w:ascii="Times New Roman" w:hAnsi="Times New Roman"/>
          <w:sz w:val="28"/>
          <w:lang w:val="ru-RU"/>
        </w:rPr>
        <w:t>. Основные сведения о порядке налогообложения доходов инвесторов</w:t>
      </w:r>
    </w:p>
    <w:p w14:paraId="6C6197EF" w14:textId="77777777" w:rsidR="00D6762C" w:rsidRPr="005A3726" w:rsidRDefault="00D6762C" w:rsidP="00D6762C">
      <w:pPr>
        <w:spacing w:line="240" w:lineRule="atLeast"/>
        <w:ind w:firstLine="426"/>
        <w:jc w:val="both"/>
        <w:rPr>
          <w:sz w:val="16"/>
          <w:szCs w:val="16"/>
        </w:rPr>
      </w:pPr>
    </w:p>
    <w:p w14:paraId="770EAAF9" w14:textId="77777777" w:rsidR="00D6762C" w:rsidRPr="005A3726" w:rsidRDefault="00D6762C" w:rsidP="00D6762C">
      <w:pPr>
        <w:spacing w:after="60" w:line="240" w:lineRule="atLeast"/>
        <w:ind w:firstLine="426"/>
        <w:jc w:val="both"/>
      </w:pPr>
      <w:r w:rsidRPr="005A3726">
        <w:t>12</w:t>
      </w:r>
      <w:r w:rsidR="000831FD" w:rsidRPr="005A3726">
        <w:t>0</w:t>
      </w:r>
      <w:r w:rsidRPr="005A3726">
        <w:t>.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в случаях, установленных налоговым законодательством, управляющая компания является налоговым агентом.</w:t>
      </w:r>
    </w:p>
    <w:p w14:paraId="08C21C1B" w14:textId="77777777" w:rsidR="00D6762C" w:rsidRPr="005A3726" w:rsidRDefault="00D6762C" w:rsidP="00D6762C">
      <w:pPr>
        <w:spacing w:after="60" w:line="240" w:lineRule="atLeast"/>
        <w:ind w:firstLine="426"/>
        <w:jc w:val="both"/>
      </w:pPr>
      <w:r w:rsidRPr="005A3726">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14:paraId="19BCDED9" w14:textId="77777777" w:rsidR="006F468B" w:rsidRPr="005A3726" w:rsidRDefault="00D6762C" w:rsidP="00D6762C">
      <w:pPr>
        <w:autoSpaceDE w:val="0"/>
        <w:autoSpaceDN w:val="0"/>
        <w:adjustRightInd w:val="0"/>
        <w:spacing w:line="240" w:lineRule="atLeast"/>
        <w:ind w:firstLine="426"/>
        <w:jc w:val="both"/>
        <w:rPr>
          <w:iCs/>
        </w:rPr>
      </w:pPr>
      <w:r w:rsidRPr="005A3726">
        <w:t> </w:t>
      </w:r>
      <w:r w:rsidRPr="005A3726">
        <w:rPr>
          <w:iCs/>
        </w:rPr>
        <w:t xml:space="preserve">      </w:t>
      </w:r>
    </w:p>
    <w:p w14:paraId="7DBDF6A8" w14:textId="77777777" w:rsidR="00BB04A5" w:rsidRDefault="00BB04A5" w:rsidP="00BB04A5">
      <w:pPr>
        <w:rPr>
          <w:lang w:eastAsia="ru-RU"/>
        </w:rPr>
      </w:pPr>
      <w:r>
        <w:t xml:space="preserve">Генеральный директор  </w:t>
      </w:r>
    </w:p>
    <w:p w14:paraId="7BAC8456" w14:textId="77777777" w:rsidR="00BB04A5" w:rsidRDefault="00BB04A5" w:rsidP="00BB04A5">
      <w:r>
        <w:t>ООО «</w:t>
      </w:r>
      <w:r w:rsidR="00613E3E">
        <w:t>УК «А-</w:t>
      </w:r>
      <w:r>
        <w:t xml:space="preserve">Капитал»                                                   </w:t>
      </w:r>
      <w:r>
        <w:rPr>
          <w:u w:val="single"/>
        </w:rPr>
        <w:t xml:space="preserve">                                         </w:t>
      </w:r>
      <w:r>
        <w:t xml:space="preserve">   Д.В. Шагардин                                                                                              </w:t>
      </w:r>
    </w:p>
    <w:p w14:paraId="245DDA72" w14:textId="77777777" w:rsidR="00BB04A5" w:rsidRDefault="00BB04A5" w:rsidP="00BB04A5">
      <w:pPr>
        <w:rPr>
          <w:sz w:val="18"/>
          <w:szCs w:val="18"/>
        </w:rPr>
      </w:pPr>
      <w:r>
        <w:rPr>
          <w:sz w:val="22"/>
          <w:szCs w:val="22"/>
        </w:rPr>
        <w:t xml:space="preserve">                                                                                                   </w:t>
      </w:r>
      <w:r>
        <w:rPr>
          <w:sz w:val="18"/>
          <w:szCs w:val="18"/>
        </w:rPr>
        <w:t>М.П.</w:t>
      </w:r>
    </w:p>
    <w:p w14:paraId="3F91FCFD" w14:textId="77777777" w:rsidR="00D6762C" w:rsidRPr="005A3726" w:rsidRDefault="007349B3" w:rsidP="00C3748B">
      <w:pPr>
        <w:spacing w:line="240" w:lineRule="atLeast"/>
      </w:pPr>
      <w:r w:rsidRPr="00591DF0">
        <w:rPr>
          <w:noProof/>
          <w:lang w:eastAsia="ru-RU"/>
        </w:rPr>
        <w:lastRenderedPageBreak/>
        <w:drawing>
          <wp:inline distT="0" distB="0" distL="0" distR="0" wp14:anchorId="58DB7F03" wp14:editId="77A488A7">
            <wp:extent cx="5734050" cy="935355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4050" cy="9353550"/>
                    </a:xfrm>
                    <a:prstGeom prst="rect">
                      <a:avLst/>
                    </a:prstGeom>
                    <a:noFill/>
                    <a:ln>
                      <a:noFill/>
                    </a:ln>
                  </pic:spPr>
                </pic:pic>
              </a:graphicData>
            </a:graphic>
          </wp:inline>
        </w:drawing>
      </w:r>
    </w:p>
    <w:p w14:paraId="5EA34AE1" w14:textId="77777777" w:rsidR="00D6762C" w:rsidRPr="005A3726" w:rsidRDefault="007349B3" w:rsidP="00D6762C">
      <w:pPr>
        <w:spacing w:line="240" w:lineRule="atLeast"/>
      </w:pPr>
      <w:r w:rsidRPr="00591DF0">
        <w:rPr>
          <w:noProof/>
          <w:lang w:eastAsia="ru-RU"/>
        </w:rPr>
        <w:lastRenderedPageBreak/>
        <w:drawing>
          <wp:inline distT="0" distB="0" distL="0" distR="0" wp14:anchorId="7E1B6474" wp14:editId="7BE9A4A8">
            <wp:extent cx="5915025" cy="9010650"/>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15025" cy="9010650"/>
                    </a:xfrm>
                    <a:prstGeom prst="rect">
                      <a:avLst/>
                    </a:prstGeom>
                    <a:noFill/>
                    <a:ln>
                      <a:noFill/>
                    </a:ln>
                  </pic:spPr>
                </pic:pic>
              </a:graphicData>
            </a:graphic>
          </wp:inline>
        </w:drawing>
      </w:r>
    </w:p>
    <w:p w14:paraId="397C72D4" w14:textId="77777777" w:rsidR="00D6762C" w:rsidRPr="005A3726" w:rsidRDefault="00D6762C" w:rsidP="00D6762C">
      <w:pPr>
        <w:spacing w:line="240" w:lineRule="atLeast"/>
      </w:pPr>
    </w:p>
    <w:p w14:paraId="764E07BA" w14:textId="77777777" w:rsidR="00D6762C" w:rsidRPr="005A3726" w:rsidRDefault="007349B3" w:rsidP="00D6762C">
      <w:pPr>
        <w:spacing w:line="240" w:lineRule="atLeast"/>
      </w:pPr>
      <w:r w:rsidRPr="00591DF0">
        <w:rPr>
          <w:noProof/>
          <w:lang w:eastAsia="ru-RU"/>
        </w:rPr>
        <w:lastRenderedPageBreak/>
        <w:drawing>
          <wp:inline distT="0" distB="0" distL="0" distR="0" wp14:anchorId="4D5EBE3C" wp14:editId="46B4F1B7">
            <wp:extent cx="5734050" cy="9353550"/>
            <wp:effectExtent l="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4050" cy="9353550"/>
                    </a:xfrm>
                    <a:prstGeom prst="rect">
                      <a:avLst/>
                    </a:prstGeom>
                    <a:noFill/>
                    <a:ln>
                      <a:noFill/>
                    </a:ln>
                  </pic:spPr>
                </pic:pic>
              </a:graphicData>
            </a:graphic>
          </wp:inline>
        </w:drawing>
      </w:r>
    </w:p>
    <w:p w14:paraId="2A8B6D2C" w14:textId="77777777" w:rsidR="00D6762C" w:rsidRPr="005A3726" w:rsidRDefault="007349B3" w:rsidP="00D6762C">
      <w:pPr>
        <w:spacing w:line="240" w:lineRule="atLeast"/>
      </w:pPr>
      <w:r w:rsidRPr="00591DF0">
        <w:rPr>
          <w:noProof/>
          <w:lang w:eastAsia="ru-RU"/>
        </w:rPr>
        <w:lastRenderedPageBreak/>
        <w:drawing>
          <wp:inline distT="0" distB="0" distL="0" distR="0" wp14:anchorId="26A9E53B" wp14:editId="5ECBC38D">
            <wp:extent cx="5734050" cy="9353550"/>
            <wp:effectExtent l="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4050" cy="9353550"/>
                    </a:xfrm>
                    <a:prstGeom prst="rect">
                      <a:avLst/>
                    </a:prstGeom>
                    <a:noFill/>
                    <a:ln>
                      <a:noFill/>
                    </a:ln>
                  </pic:spPr>
                </pic:pic>
              </a:graphicData>
            </a:graphic>
          </wp:inline>
        </w:drawing>
      </w:r>
    </w:p>
    <w:p w14:paraId="41E7FB8A" w14:textId="77777777" w:rsidR="00D6762C" w:rsidRPr="005A3726" w:rsidRDefault="007349B3" w:rsidP="00D6762C">
      <w:pPr>
        <w:spacing w:line="240" w:lineRule="atLeast"/>
      </w:pPr>
      <w:r w:rsidRPr="00591DF0">
        <w:rPr>
          <w:noProof/>
          <w:lang w:eastAsia="ru-RU"/>
        </w:rPr>
        <w:lastRenderedPageBreak/>
        <w:drawing>
          <wp:inline distT="0" distB="0" distL="0" distR="0" wp14:anchorId="4A19DE20" wp14:editId="5D6B4CA9">
            <wp:extent cx="5972175" cy="8239125"/>
            <wp:effectExtent l="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72175" cy="8239125"/>
                    </a:xfrm>
                    <a:prstGeom prst="rect">
                      <a:avLst/>
                    </a:prstGeom>
                    <a:noFill/>
                    <a:ln>
                      <a:noFill/>
                    </a:ln>
                  </pic:spPr>
                </pic:pic>
              </a:graphicData>
            </a:graphic>
          </wp:inline>
        </w:drawing>
      </w:r>
    </w:p>
    <w:p w14:paraId="7BA9ACB4" w14:textId="77777777" w:rsidR="00D6762C" w:rsidRPr="005A3726" w:rsidRDefault="00D6762C" w:rsidP="00D6762C">
      <w:pPr>
        <w:spacing w:line="240" w:lineRule="atLeast"/>
      </w:pPr>
    </w:p>
    <w:p w14:paraId="375371D9" w14:textId="77777777" w:rsidR="00D6762C" w:rsidRPr="005A3726" w:rsidRDefault="00D6762C" w:rsidP="00D6762C">
      <w:pPr>
        <w:spacing w:line="240" w:lineRule="atLeast"/>
      </w:pPr>
    </w:p>
    <w:p w14:paraId="1743606F" w14:textId="77777777" w:rsidR="00D6762C" w:rsidRPr="005A3726" w:rsidRDefault="00D6762C" w:rsidP="00D6762C">
      <w:pPr>
        <w:spacing w:line="240" w:lineRule="atLeast"/>
      </w:pPr>
    </w:p>
    <w:p w14:paraId="0ED74A8F" w14:textId="77777777" w:rsidR="00D6762C" w:rsidRPr="005A3726" w:rsidRDefault="00D6762C" w:rsidP="00D6762C">
      <w:pPr>
        <w:spacing w:line="240" w:lineRule="atLeast"/>
      </w:pPr>
    </w:p>
    <w:p w14:paraId="74540752" w14:textId="77777777" w:rsidR="00D6762C" w:rsidRPr="005A3726" w:rsidRDefault="00D6762C" w:rsidP="00D6762C">
      <w:pPr>
        <w:spacing w:line="240" w:lineRule="atLeast"/>
      </w:pPr>
    </w:p>
    <w:p w14:paraId="56A9B78B" w14:textId="77777777" w:rsidR="00D6762C" w:rsidRPr="005A3726" w:rsidRDefault="00D6762C" w:rsidP="00D6762C">
      <w:pPr>
        <w:spacing w:line="240" w:lineRule="atLeast"/>
      </w:pPr>
    </w:p>
    <w:p w14:paraId="47F338EC" w14:textId="77777777" w:rsidR="001E78BF" w:rsidRPr="00EB6DD9" w:rsidRDefault="007349B3" w:rsidP="00D6762C">
      <w:pPr>
        <w:spacing w:line="240" w:lineRule="atLeast"/>
      </w:pPr>
      <w:r w:rsidRPr="00591DF0">
        <w:rPr>
          <w:noProof/>
          <w:lang w:eastAsia="ru-RU"/>
        </w:rPr>
        <w:lastRenderedPageBreak/>
        <w:drawing>
          <wp:inline distT="0" distB="0" distL="0" distR="0" wp14:anchorId="7868E3D4" wp14:editId="6AF9468E">
            <wp:extent cx="5915025" cy="9458325"/>
            <wp:effectExtent l="0" t="0" r="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15025" cy="9458325"/>
                    </a:xfrm>
                    <a:prstGeom prst="rect">
                      <a:avLst/>
                    </a:prstGeom>
                    <a:noFill/>
                    <a:ln>
                      <a:noFill/>
                    </a:ln>
                  </pic:spPr>
                </pic:pic>
              </a:graphicData>
            </a:graphic>
          </wp:inline>
        </w:drawing>
      </w:r>
    </w:p>
    <w:sectPr w:rsidR="001E78BF" w:rsidRPr="00EB6DD9" w:rsidSect="005D4F39">
      <w:headerReference w:type="default" r:id="rId28"/>
      <w:headerReference w:type="first" r:id="rId29"/>
      <w:pgSz w:w="11907" w:h="16840" w:code="9"/>
      <w:pgMar w:top="568" w:right="708" w:bottom="709" w:left="1418" w:header="284" w:footer="249" w:gutter="0"/>
      <w:paperSrc w:first="1" w:other="1"/>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57767" w14:textId="77777777" w:rsidR="00613E3E" w:rsidRDefault="00613E3E">
      <w:r>
        <w:separator/>
      </w:r>
    </w:p>
  </w:endnote>
  <w:endnote w:type="continuationSeparator" w:id="0">
    <w:p w14:paraId="5E8677D1" w14:textId="77777777" w:rsidR="00613E3E" w:rsidRDefault="0061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4B03E" w14:textId="77777777" w:rsidR="00613E3E" w:rsidRDefault="00613E3E">
      <w:r>
        <w:separator/>
      </w:r>
    </w:p>
  </w:footnote>
  <w:footnote w:type="continuationSeparator" w:id="0">
    <w:p w14:paraId="1BABAE84" w14:textId="77777777" w:rsidR="00613E3E" w:rsidRDefault="00613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78880" w14:textId="5205EE58" w:rsidR="00613E3E" w:rsidRPr="000E59E5" w:rsidRDefault="00613E3E">
    <w:pPr>
      <w:pStyle w:val="a3"/>
      <w:tabs>
        <w:tab w:val="clear" w:pos="4153"/>
        <w:tab w:val="clear" w:pos="8306"/>
      </w:tabs>
      <w:jc w:val="center"/>
      <w:rPr>
        <w:sz w:val="20"/>
      </w:rPr>
    </w:pPr>
    <w:r w:rsidRPr="000E59E5">
      <w:rPr>
        <w:rStyle w:val="a7"/>
        <w:sz w:val="20"/>
      </w:rPr>
      <w:fldChar w:fldCharType="begin"/>
    </w:r>
    <w:r w:rsidRPr="000E59E5">
      <w:rPr>
        <w:rStyle w:val="a7"/>
        <w:sz w:val="20"/>
      </w:rPr>
      <w:instrText xml:space="preserve"> PAGE </w:instrText>
    </w:r>
    <w:r w:rsidRPr="000E59E5">
      <w:rPr>
        <w:rStyle w:val="a7"/>
        <w:sz w:val="20"/>
      </w:rPr>
      <w:fldChar w:fldCharType="separate"/>
    </w:r>
    <w:r w:rsidR="00B555B9">
      <w:rPr>
        <w:rStyle w:val="a7"/>
        <w:noProof/>
        <w:sz w:val="20"/>
      </w:rPr>
      <w:t>17</w:t>
    </w:r>
    <w:r w:rsidRPr="000E59E5">
      <w:rPr>
        <w:rStyle w:val="a7"/>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19083" w14:textId="77777777" w:rsidR="00613E3E" w:rsidRDefault="00613E3E">
    <w:pPr>
      <w:pStyle w:val="a3"/>
      <w:tabs>
        <w:tab w:val="clear" w:pos="4153"/>
        <w:tab w:val="clear" w:pos="830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4253201"/>
    <w:multiLevelType w:val="hybridMultilevel"/>
    <w:tmpl w:val="FD8EFE42"/>
    <w:lvl w:ilvl="0" w:tplc="04090001">
      <w:start w:val="1"/>
      <w:numFmt w:val="bullet"/>
      <w:lvlText w:val=""/>
      <w:lvlJc w:val="left"/>
      <w:pPr>
        <w:tabs>
          <w:tab w:val="num" w:pos="1515"/>
        </w:tabs>
        <w:ind w:left="1515" w:hanging="360"/>
      </w:pPr>
      <w:rPr>
        <w:rFonts w:ascii="Symbol" w:hAnsi="Symbol"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Wingdings" w:hAnsi="Wingdings" w:hint="default"/>
      </w:rPr>
    </w:lvl>
    <w:lvl w:ilvl="3" w:tplc="04090001">
      <w:start w:val="1"/>
      <w:numFmt w:val="bullet"/>
      <w:lvlText w:val=""/>
      <w:lvlJc w:val="left"/>
      <w:pPr>
        <w:tabs>
          <w:tab w:val="num" w:pos="3675"/>
        </w:tabs>
        <w:ind w:left="3675" w:hanging="360"/>
      </w:pPr>
      <w:rPr>
        <w:rFonts w:ascii="Symbol" w:hAnsi="Symbol"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Wingdings" w:hAnsi="Wingdings" w:hint="default"/>
      </w:rPr>
    </w:lvl>
    <w:lvl w:ilvl="6" w:tplc="04090001">
      <w:start w:val="1"/>
      <w:numFmt w:val="bullet"/>
      <w:lvlText w:val=""/>
      <w:lvlJc w:val="left"/>
      <w:pPr>
        <w:tabs>
          <w:tab w:val="num" w:pos="5835"/>
        </w:tabs>
        <w:ind w:left="5835" w:hanging="360"/>
      </w:pPr>
      <w:rPr>
        <w:rFonts w:ascii="Symbol" w:hAnsi="Symbol"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Wingdings" w:hAnsi="Wingdings" w:hint="default"/>
      </w:rPr>
    </w:lvl>
  </w:abstractNum>
  <w:abstractNum w:abstractNumId="2" w15:restartNumberingAfterBreak="0">
    <w:nsid w:val="08A0221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8B37FC"/>
    <w:multiLevelType w:val="hybridMultilevel"/>
    <w:tmpl w:val="75862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8722F7"/>
    <w:multiLevelType w:val="hybridMultilevel"/>
    <w:tmpl w:val="F0684C78"/>
    <w:lvl w:ilvl="0" w:tplc="04190001">
      <w:start w:val="1"/>
      <w:numFmt w:val="bullet"/>
      <w:lvlText w:val=""/>
      <w:lvlJc w:val="left"/>
      <w:pPr>
        <w:tabs>
          <w:tab w:val="num" w:pos="360"/>
        </w:tabs>
        <w:ind w:left="360" w:hanging="360"/>
      </w:pPr>
      <w:rPr>
        <w:rFonts w:ascii="Symbol" w:hAnsi="Symbol" w:hint="default"/>
      </w:rPr>
    </w:lvl>
    <w:lvl w:ilvl="1" w:tplc="25E40F4E">
      <w:start w:val="1"/>
      <w:numFmt w:val="bullet"/>
      <w:lvlText w:val=""/>
      <w:lvlJc w:val="left"/>
      <w:pPr>
        <w:tabs>
          <w:tab w:val="num" w:pos="1440"/>
        </w:tabs>
        <w:ind w:left="1440" w:hanging="360"/>
      </w:pPr>
      <w:rPr>
        <w:rFonts w:ascii="Symbol" w:hAnsi="Symbol" w:hint="default"/>
        <w:sz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C4275"/>
    <w:multiLevelType w:val="multilevel"/>
    <w:tmpl w:val="981CFC24"/>
    <w:lvl w:ilvl="0">
      <w:start w:val="1"/>
      <w:numFmt w:val="decimal"/>
      <w:lvlText w:val="%1."/>
      <w:lvlJc w:val="left"/>
      <w:pPr>
        <w:tabs>
          <w:tab w:val="num" w:pos="1500"/>
        </w:tabs>
        <w:ind w:left="1500" w:hanging="9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1A5141C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5D3ACC"/>
    <w:multiLevelType w:val="hybridMultilevel"/>
    <w:tmpl w:val="01D214C6"/>
    <w:lvl w:ilvl="0" w:tplc="37F064DE">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AA4A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CF0A0D"/>
    <w:multiLevelType w:val="multilevel"/>
    <w:tmpl w:val="7B607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034869"/>
    <w:multiLevelType w:val="hybridMultilevel"/>
    <w:tmpl w:val="75444CE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3C4E12"/>
    <w:multiLevelType w:val="hybridMultilevel"/>
    <w:tmpl w:val="0D12AADE"/>
    <w:lvl w:ilvl="0" w:tplc="86DE5C26">
      <w:start w:val="1"/>
      <w:numFmt w:val="bullet"/>
      <w:lvlText w:val=""/>
      <w:lvlJc w:val="left"/>
      <w:pPr>
        <w:ind w:left="360" w:hanging="360"/>
      </w:pPr>
      <w:rPr>
        <w:rFonts w:ascii="Symbol" w:hAnsi="Symbol" w:hint="default"/>
        <w:sz w:val="1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B812A60"/>
    <w:multiLevelType w:val="hybridMultilevel"/>
    <w:tmpl w:val="EFDA1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A87589"/>
    <w:multiLevelType w:val="hybridMultilevel"/>
    <w:tmpl w:val="C9E4BC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C4212F2"/>
    <w:multiLevelType w:val="hybridMultilevel"/>
    <w:tmpl w:val="04904E1A"/>
    <w:lvl w:ilvl="0" w:tplc="04190001">
      <w:start w:val="1"/>
      <w:numFmt w:val="bullet"/>
      <w:lvlText w:val=""/>
      <w:lvlJc w:val="left"/>
      <w:pPr>
        <w:tabs>
          <w:tab w:val="num" w:pos="709"/>
        </w:tabs>
        <w:ind w:left="70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C6F53A5"/>
    <w:multiLevelType w:val="hybridMultilevel"/>
    <w:tmpl w:val="B30685F2"/>
    <w:lvl w:ilvl="0" w:tplc="3842C36E">
      <w:start w:val="1"/>
      <w:numFmt w:val="bullet"/>
      <w:lvlText w:val=""/>
      <w:lvlJc w:val="left"/>
      <w:pPr>
        <w:ind w:left="1146" w:hanging="360"/>
      </w:pPr>
      <w:rPr>
        <w:rFonts w:ascii="Symbol" w:hAnsi="Symbol" w:hint="default"/>
        <w:sz w:val="16"/>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2C98773A"/>
    <w:multiLevelType w:val="hybridMultilevel"/>
    <w:tmpl w:val="18B8BA50"/>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309F11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7F26D66"/>
    <w:multiLevelType w:val="hybridMultilevel"/>
    <w:tmpl w:val="B91E2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7D2838"/>
    <w:multiLevelType w:val="hybridMultilevel"/>
    <w:tmpl w:val="6DFE131C"/>
    <w:lvl w:ilvl="0" w:tplc="7172C612">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3537D3"/>
    <w:multiLevelType w:val="hybridMultilevel"/>
    <w:tmpl w:val="9A32E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9D2D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80D30ED"/>
    <w:multiLevelType w:val="hybridMultilevel"/>
    <w:tmpl w:val="98EC36EC"/>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3" w15:restartNumberingAfterBreak="0">
    <w:nsid w:val="5E826BC7"/>
    <w:multiLevelType w:val="hybridMultilevel"/>
    <w:tmpl w:val="060414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5FEF1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06A1A6B"/>
    <w:multiLevelType w:val="hybridMultilevel"/>
    <w:tmpl w:val="43CEAA98"/>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6" w15:restartNumberingAfterBreak="0">
    <w:nsid w:val="624378CA"/>
    <w:multiLevelType w:val="hybridMultilevel"/>
    <w:tmpl w:val="7A3CBF3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31852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6CA19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B655E2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02D31E9"/>
    <w:multiLevelType w:val="hybridMultilevel"/>
    <w:tmpl w:val="D20E1A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C142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24C1FE6"/>
    <w:multiLevelType w:val="hybridMultilevel"/>
    <w:tmpl w:val="BC1C0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622358F"/>
    <w:multiLevelType w:val="hybridMultilevel"/>
    <w:tmpl w:val="FDF8CEEE"/>
    <w:lvl w:ilvl="0" w:tplc="FFE0B74A">
      <w:start w:val="1"/>
      <w:numFmt w:val="bullet"/>
      <w:lvlText w:val=""/>
      <w:lvlJc w:val="left"/>
      <w:pPr>
        <w:ind w:left="1571" w:hanging="360"/>
      </w:pPr>
      <w:rPr>
        <w:rFonts w:ascii="Symbol" w:hAnsi="Symbol" w:hint="default"/>
        <w:sz w:val="16"/>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771F24E2"/>
    <w:multiLevelType w:val="multilevel"/>
    <w:tmpl w:val="B762AF6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5" w15:restartNumberingAfterBreak="0">
    <w:nsid w:val="789F2E57"/>
    <w:multiLevelType w:val="hybridMultilevel"/>
    <w:tmpl w:val="AF1E9D5E"/>
    <w:lvl w:ilvl="0" w:tplc="8ABA8AD4">
      <w:start w:val="1"/>
      <w:numFmt w:val="bullet"/>
      <w:lvlText w:val=""/>
      <w:lvlJc w:val="left"/>
      <w:pPr>
        <w:ind w:left="360" w:hanging="360"/>
      </w:pPr>
      <w:rPr>
        <w:rFonts w:ascii="Symbol" w:hAnsi="Symbol" w:hint="default"/>
        <w:sz w:val="1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7E600430"/>
    <w:multiLevelType w:val="hybridMultilevel"/>
    <w:tmpl w:val="47C6F150"/>
    <w:lvl w:ilvl="0" w:tplc="2374969A">
      <w:start w:val="1"/>
      <w:numFmt w:val="bullet"/>
      <w:lvlText w:val=""/>
      <w:lvlJc w:val="left"/>
      <w:pPr>
        <w:ind w:left="1146" w:hanging="360"/>
      </w:pPr>
      <w:rPr>
        <w:rFonts w:ascii="Symbol" w:hAnsi="Symbol" w:hint="default"/>
        <w:sz w:val="16"/>
        <w:szCs w:val="16"/>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34"/>
  </w:num>
  <w:num w:numId="2">
    <w:abstractNumId w:val="1"/>
  </w:num>
  <w:num w:numId="3">
    <w:abstractNumId w:val="14"/>
  </w:num>
  <w:num w:numId="4">
    <w:abstractNumId w:val="0"/>
    <w:lvlOverride w:ilvl="0">
      <w:lvl w:ilvl="0">
        <w:numFmt w:val="bullet"/>
        <w:lvlText w:val="-"/>
        <w:legacy w:legacy="1" w:legacySpace="0" w:legacyIndent="660"/>
        <w:lvlJc w:val="left"/>
        <w:pPr>
          <w:ind w:left="960" w:hanging="660"/>
        </w:pPr>
      </w:lvl>
    </w:lvlOverride>
  </w:num>
  <w:num w:numId="5">
    <w:abstractNumId w:val="9"/>
  </w:num>
  <w:num w:numId="6">
    <w:abstractNumId w:val="24"/>
  </w:num>
  <w:num w:numId="7">
    <w:abstractNumId w:val="27"/>
  </w:num>
  <w:num w:numId="8">
    <w:abstractNumId w:val="21"/>
  </w:num>
  <w:num w:numId="9">
    <w:abstractNumId w:val="23"/>
  </w:num>
  <w:num w:numId="10">
    <w:abstractNumId w:val="22"/>
  </w:num>
  <w:num w:numId="11">
    <w:abstractNumId w:val="18"/>
  </w:num>
  <w:num w:numId="12">
    <w:abstractNumId w:val="25"/>
  </w:num>
  <w:num w:numId="13">
    <w:abstractNumId w:val="3"/>
  </w:num>
  <w:num w:numId="14">
    <w:abstractNumId w:val="13"/>
  </w:num>
  <w:num w:numId="15">
    <w:abstractNumId w:val="32"/>
  </w:num>
  <w:num w:numId="16">
    <w:abstractNumId w:val="12"/>
  </w:num>
  <w:num w:numId="17">
    <w:abstractNumId w:val="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0"/>
  </w:num>
  <w:num w:numId="21">
    <w:abstractNumId w:val="8"/>
  </w:num>
  <w:num w:numId="22">
    <w:abstractNumId w:val="17"/>
  </w:num>
  <w:num w:numId="23">
    <w:abstractNumId w:val="28"/>
  </w:num>
  <w:num w:numId="24">
    <w:abstractNumId w:val="6"/>
  </w:num>
  <w:num w:numId="25">
    <w:abstractNumId w:val="29"/>
  </w:num>
  <w:num w:numId="26">
    <w:abstractNumId w:val="31"/>
  </w:num>
  <w:num w:numId="27">
    <w:abstractNumId w:val="2"/>
  </w:num>
  <w:num w:numId="28">
    <w:abstractNumId w:val="10"/>
  </w:num>
  <w:num w:numId="29">
    <w:abstractNumId w:val="4"/>
  </w:num>
  <w:num w:numId="30">
    <w:abstractNumId w:val="20"/>
  </w:num>
  <w:num w:numId="31">
    <w:abstractNumId w:val="16"/>
  </w:num>
  <w:num w:numId="32">
    <w:abstractNumId w:val="11"/>
  </w:num>
  <w:num w:numId="33">
    <w:abstractNumId w:val="35"/>
  </w:num>
  <w:num w:numId="34">
    <w:abstractNumId w:val="19"/>
  </w:num>
  <w:num w:numId="35">
    <w:abstractNumId w:val="33"/>
  </w:num>
  <w:num w:numId="36">
    <w:abstractNumId w:val="15"/>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8BF"/>
    <w:rsid w:val="00000DDC"/>
    <w:rsid w:val="00003217"/>
    <w:rsid w:val="000065B1"/>
    <w:rsid w:val="00006EB7"/>
    <w:rsid w:val="00007035"/>
    <w:rsid w:val="00010957"/>
    <w:rsid w:val="00012DE0"/>
    <w:rsid w:val="00013CF8"/>
    <w:rsid w:val="00023A07"/>
    <w:rsid w:val="000242CE"/>
    <w:rsid w:val="00025571"/>
    <w:rsid w:val="00026570"/>
    <w:rsid w:val="00033A9B"/>
    <w:rsid w:val="00033D1F"/>
    <w:rsid w:val="00036820"/>
    <w:rsid w:val="00036900"/>
    <w:rsid w:val="00037844"/>
    <w:rsid w:val="000441C8"/>
    <w:rsid w:val="00045796"/>
    <w:rsid w:val="00046041"/>
    <w:rsid w:val="00047310"/>
    <w:rsid w:val="00050664"/>
    <w:rsid w:val="0005277D"/>
    <w:rsid w:val="0005306E"/>
    <w:rsid w:val="000564CF"/>
    <w:rsid w:val="00057540"/>
    <w:rsid w:val="000578A6"/>
    <w:rsid w:val="00057BFC"/>
    <w:rsid w:val="00057D99"/>
    <w:rsid w:val="000611DD"/>
    <w:rsid w:val="00061A3C"/>
    <w:rsid w:val="00062E5A"/>
    <w:rsid w:val="0006321C"/>
    <w:rsid w:val="000652F9"/>
    <w:rsid w:val="00070A72"/>
    <w:rsid w:val="000739FE"/>
    <w:rsid w:val="00081C49"/>
    <w:rsid w:val="000831FD"/>
    <w:rsid w:val="00091D23"/>
    <w:rsid w:val="000A3C24"/>
    <w:rsid w:val="000A6AA7"/>
    <w:rsid w:val="000A74BA"/>
    <w:rsid w:val="000B3007"/>
    <w:rsid w:val="000B67A8"/>
    <w:rsid w:val="000B7D62"/>
    <w:rsid w:val="000C1BF1"/>
    <w:rsid w:val="000C27F0"/>
    <w:rsid w:val="000C42DB"/>
    <w:rsid w:val="000C4CC7"/>
    <w:rsid w:val="000C5110"/>
    <w:rsid w:val="000C65C5"/>
    <w:rsid w:val="000C7155"/>
    <w:rsid w:val="000D0AF9"/>
    <w:rsid w:val="000D1586"/>
    <w:rsid w:val="000D2667"/>
    <w:rsid w:val="000D40C9"/>
    <w:rsid w:val="000D42CA"/>
    <w:rsid w:val="000D43C4"/>
    <w:rsid w:val="000D559E"/>
    <w:rsid w:val="000E31DE"/>
    <w:rsid w:val="000E57FB"/>
    <w:rsid w:val="000E59E5"/>
    <w:rsid w:val="000E626B"/>
    <w:rsid w:val="000E648B"/>
    <w:rsid w:val="000F0C9E"/>
    <w:rsid w:val="00100283"/>
    <w:rsid w:val="00100CA9"/>
    <w:rsid w:val="00101787"/>
    <w:rsid w:val="00102BA9"/>
    <w:rsid w:val="00103785"/>
    <w:rsid w:val="00104D54"/>
    <w:rsid w:val="00105B98"/>
    <w:rsid w:val="001102D0"/>
    <w:rsid w:val="00111668"/>
    <w:rsid w:val="00116F5F"/>
    <w:rsid w:val="00122D00"/>
    <w:rsid w:val="00123402"/>
    <w:rsid w:val="001249D1"/>
    <w:rsid w:val="00126DEB"/>
    <w:rsid w:val="0012750F"/>
    <w:rsid w:val="00127C37"/>
    <w:rsid w:val="001344BA"/>
    <w:rsid w:val="00142386"/>
    <w:rsid w:val="00142E85"/>
    <w:rsid w:val="00143E0C"/>
    <w:rsid w:val="00151A24"/>
    <w:rsid w:val="00151ABD"/>
    <w:rsid w:val="001537C8"/>
    <w:rsid w:val="001605A0"/>
    <w:rsid w:val="00166B5F"/>
    <w:rsid w:val="0017395C"/>
    <w:rsid w:val="001747D8"/>
    <w:rsid w:val="00185796"/>
    <w:rsid w:val="00187D81"/>
    <w:rsid w:val="00194F19"/>
    <w:rsid w:val="001965E9"/>
    <w:rsid w:val="001A3239"/>
    <w:rsid w:val="001A377A"/>
    <w:rsid w:val="001A4B2A"/>
    <w:rsid w:val="001A7777"/>
    <w:rsid w:val="001B0029"/>
    <w:rsid w:val="001B156B"/>
    <w:rsid w:val="001B6C8C"/>
    <w:rsid w:val="001C0426"/>
    <w:rsid w:val="001C0897"/>
    <w:rsid w:val="001C5746"/>
    <w:rsid w:val="001C6708"/>
    <w:rsid w:val="001D17DE"/>
    <w:rsid w:val="001D45C2"/>
    <w:rsid w:val="001D4D5D"/>
    <w:rsid w:val="001D58D5"/>
    <w:rsid w:val="001D64E8"/>
    <w:rsid w:val="001E1510"/>
    <w:rsid w:val="001E37A5"/>
    <w:rsid w:val="001E676A"/>
    <w:rsid w:val="001E78BF"/>
    <w:rsid w:val="001F0CDD"/>
    <w:rsid w:val="001F4018"/>
    <w:rsid w:val="001F691B"/>
    <w:rsid w:val="001F79EA"/>
    <w:rsid w:val="00200D4A"/>
    <w:rsid w:val="00201462"/>
    <w:rsid w:val="00202EAB"/>
    <w:rsid w:val="00207747"/>
    <w:rsid w:val="0020774B"/>
    <w:rsid w:val="002105D4"/>
    <w:rsid w:val="00212214"/>
    <w:rsid w:val="002124C1"/>
    <w:rsid w:val="002134BB"/>
    <w:rsid w:val="00213BE2"/>
    <w:rsid w:val="00214E1E"/>
    <w:rsid w:val="00220A7B"/>
    <w:rsid w:val="002261E9"/>
    <w:rsid w:val="0022655F"/>
    <w:rsid w:val="00230055"/>
    <w:rsid w:val="0023129F"/>
    <w:rsid w:val="00234FD2"/>
    <w:rsid w:val="00235FCA"/>
    <w:rsid w:val="0023687B"/>
    <w:rsid w:val="00240FE3"/>
    <w:rsid w:val="00241045"/>
    <w:rsid w:val="0024781F"/>
    <w:rsid w:val="00264E92"/>
    <w:rsid w:val="0026669E"/>
    <w:rsid w:val="00266E2C"/>
    <w:rsid w:val="00267465"/>
    <w:rsid w:val="00270AFF"/>
    <w:rsid w:val="00270DFE"/>
    <w:rsid w:val="00272825"/>
    <w:rsid w:val="00276561"/>
    <w:rsid w:val="00285F90"/>
    <w:rsid w:val="00294850"/>
    <w:rsid w:val="00297252"/>
    <w:rsid w:val="002A11CE"/>
    <w:rsid w:val="002A14DE"/>
    <w:rsid w:val="002A2015"/>
    <w:rsid w:val="002A4A6A"/>
    <w:rsid w:val="002A53A0"/>
    <w:rsid w:val="002A5526"/>
    <w:rsid w:val="002B4F29"/>
    <w:rsid w:val="002C241D"/>
    <w:rsid w:val="002C256A"/>
    <w:rsid w:val="002C3859"/>
    <w:rsid w:val="002C59AB"/>
    <w:rsid w:val="002C6D47"/>
    <w:rsid w:val="002D0F27"/>
    <w:rsid w:val="002D17BA"/>
    <w:rsid w:val="002D2677"/>
    <w:rsid w:val="002D3682"/>
    <w:rsid w:val="002D400A"/>
    <w:rsid w:val="002D487A"/>
    <w:rsid w:val="002D6871"/>
    <w:rsid w:val="002E7FC4"/>
    <w:rsid w:val="002F0F08"/>
    <w:rsid w:val="002F0F9E"/>
    <w:rsid w:val="002F10D1"/>
    <w:rsid w:val="002F1D00"/>
    <w:rsid w:val="002F5BF8"/>
    <w:rsid w:val="002F600F"/>
    <w:rsid w:val="00300050"/>
    <w:rsid w:val="0030043A"/>
    <w:rsid w:val="003022EE"/>
    <w:rsid w:val="00305E36"/>
    <w:rsid w:val="00307665"/>
    <w:rsid w:val="00310034"/>
    <w:rsid w:val="00311A59"/>
    <w:rsid w:val="00312435"/>
    <w:rsid w:val="00321927"/>
    <w:rsid w:val="00322070"/>
    <w:rsid w:val="00324750"/>
    <w:rsid w:val="0032493F"/>
    <w:rsid w:val="003274F7"/>
    <w:rsid w:val="00332594"/>
    <w:rsid w:val="00350E6B"/>
    <w:rsid w:val="00355B03"/>
    <w:rsid w:val="00360D31"/>
    <w:rsid w:val="003619E6"/>
    <w:rsid w:val="00363D06"/>
    <w:rsid w:val="00364105"/>
    <w:rsid w:val="00364D01"/>
    <w:rsid w:val="00376E46"/>
    <w:rsid w:val="00377DD5"/>
    <w:rsid w:val="0038440E"/>
    <w:rsid w:val="0038743B"/>
    <w:rsid w:val="00387FC3"/>
    <w:rsid w:val="0039193B"/>
    <w:rsid w:val="00393F84"/>
    <w:rsid w:val="003963BD"/>
    <w:rsid w:val="003A2979"/>
    <w:rsid w:val="003A5E22"/>
    <w:rsid w:val="003B4A9A"/>
    <w:rsid w:val="003B5D81"/>
    <w:rsid w:val="003B6637"/>
    <w:rsid w:val="003C07EA"/>
    <w:rsid w:val="003D1681"/>
    <w:rsid w:val="003D2639"/>
    <w:rsid w:val="003D26DA"/>
    <w:rsid w:val="003D7F49"/>
    <w:rsid w:val="003E000C"/>
    <w:rsid w:val="003E0952"/>
    <w:rsid w:val="003E116F"/>
    <w:rsid w:val="003E12A1"/>
    <w:rsid w:val="003E2650"/>
    <w:rsid w:val="003E747B"/>
    <w:rsid w:val="003F02C9"/>
    <w:rsid w:val="003F0DAB"/>
    <w:rsid w:val="003F1AA8"/>
    <w:rsid w:val="003F24C9"/>
    <w:rsid w:val="003F2EDA"/>
    <w:rsid w:val="003F45F3"/>
    <w:rsid w:val="003F6586"/>
    <w:rsid w:val="003F6EA5"/>
    <w:rsid w:val="00401404"/>
    <w:rsid w:val="0041264D"/>
    <w:rsid w:val="00412FE6"/>
    <w:rsid w:val="00413588"/>
    <w:rsid w:val="004149F2"/>
    <w:rsid w:val="00427059"/>
    <w:rsid w:val="0042777E"/>
    <w:rsid w:val="00431D40"/>
    <w:rsid w:val="00432384"/>
    <w:rsid w:val="00434318"/>
    <w:rsid w:val="00434337"/>
    <w:rsid w:val="00437A16"/>
    <w:rsid w:val="00437CFB"/>
    <w:rsid w:val="00440527"/>
    <w:rsid w:val="00441E97"/>
    <w:rsid w:val="0044351E"/>
    <w:rsid w:val="00444D06"/>
    <w:rsid w:val="00446FF5"/>
    <w:rsid w:val="00452973"/>
    <w:rsid w:val="00453311"/>
    <w:rsid w:val="00453805"/>
    <w:rsid w:val="004564CB"/>
    <w:rsid w:val="00456CEF"/>
    <w:rsid w:val="004572B2"/>
    <w:rsid w:val="004630B0"/>
    <w:rsid w:val="00463100"/>
    <w:rsid w:val="00464683"/>
    <w:rsid w:val="00464992"/>
    <w:rsid w:val="00465886"/>
    <w:rsid w:val="0047211B"/>
    <w:rsid w:val="004728F0"/>
    <w:rsid w:val="00472930"/>
    <w:rsid w:val="004757A3"/>
    <w:rsid w:val="004823DF"/>
    <w:rsid w:val="00483C4F"/>
    <w:rsid w:val="00485283"/>
    <w:rsid w:val="004855F0"/>
    <w:rsid w:val="0048779D"/>
    <w:rsid w:val="00491B53"/>
    <w:rsid w:val="0049239C"/>
    <w:rsid w:val="0049312E"/>
    <w:rsid w:val="00493EF3"/>
    <w:rsid w:val="00496206"/>
    <w:rsid w:val="004972B4"/>
    <w:rsid w:val="004A18FC"/>
    <w:rsid w:val="004A1BA2"/>
    <w:rsid w:val="004A23A7"/>
    <w:rsid w:val="004A49CC"/>
    <w:rsid w:val="004B3BFD"/>
    <w:rsid w:val="004C27EE"/>
    <w:rsid w:val="004C3849"/>
    <w:rsid w:val="004C6493"/>
    <w:rsid w:val="004D0B82"/>
    <w:rsid w:val="004D0EE5"/>
    <w:rsid w:val="004D15A5"/>
    <w:rsid w:val="004D29EF"/>
    <w:rsid w:val="004D472C"/>
    <w:rsid w:val="004D5514"/>
    <w:rsid w:val="004D7096"/>
    <w:rsid w:val="004D70E5"/>
    <w:rsid w:val="004D72DE"/>
    <w:rsid w:val="004E61C7"/>
    <w:rsid w:val="004E6489"/>
    <w:rsid w:val="004F2520"/>
    <w:rsid w:val="004F2B5A"/>
    <w:rsid w:val="004F316A"/>
    <w:rsid w:val="004F3789"/>
    <w:rsid w:val="004F3A68"/>
    <w:rsid w:val="004F7A11"/>
    <w:rsid w:val="005019C7"/>
    <w:rsid w:val="00502F65"/>
    <w:rsid w:val="00503574"/>
    <w:rsid w:val="00510689"/>
    <w:rsid w:val="00512FAD"/>
    <w:rsid w:val="00513455"/>
    <w:rsid w:val="00514ADA"/>
    <w:rsid w:val="005177B1"/>
    <w:rsid w:val="00524476"/>
    <w:rsid w:val="00526431"/>
    <w:rsid w:val="0052689A"/>
    <w:rsid w:val="00527B24"/>
    <w:rsid w:val="005310F1"/>
    <w:rsid w:val="00532EC2"/>
    <w:rsid w:val="00534FA9"/>
    <w:rsid w:val="0053599D"/>
    <w:rsid w:val="00537D18"/>
    <w:rsid w:val="00541F9E"/>
    <w:rsid w:val="0054594D"/>
    <w:rsid w:val="0054701F"/>
    <w:rsid w:val="00547479"/>
    <w:rsid w:val="0055576A"/>
    <w:rsid w:val="00561124"/>
    <w:rsid w:val="0056165D"/>
    <w:rsid w:val="0056472D"/>
    <w:rsid w:val="00567A84"/>
    <w:rsid w:val="00573322"/>
    <w:rsid w:val="00573DF1"/>
    <w:rsid w:val="005749CB"/>
    <w:rsid w:val="00574EAE"/>
    <w:rsid w:val="00575139"/>
    <w:rsid w:val="00577409"/>
    <w:rsid w:val="00577423"/>
    <w:rsid w:val="00577E28"/>
    <w:rsid w:val="00577ECC"/>
    <w:rsid w:val="00585036"/>
    <w:rsid w:val="00590C02"/>
    <w:rsid w:val="005910AD"/>
    <w:rsid w:val="00591DF0"/>
    <w:rsid w:val="00592930"/>
    <w:rsid w:val="005958EA"/>
    <w:rsid w:val="00596F7F"/>
    <w:rsid w:val="005A2BAD"/>
    <w:rsid w:val="005A3726"/>
    <w:rsid w:val="005B05C5"/>
    <w:rsid w:val="005B085B"/>
    <w:rsid w:val="005B10A5"/>
    <w:rsid w:val="005B120F"/>
    <w:rsid w:val="005B13FF"/>
    <w:rsid w:val="005B2CE5"/>
    <w:rsid w:val="005B3234"/>
    <w:rsid w:val="005B43D6"/>
    <w:rsid w:val="005B779C"/>
    <w:rsid w:val="005C0948"/>
    <w:rsid w:val="005C23E0"/>
    <w:rsid w:val="005C5AEF"/>
    <w:rsid w:val="005C74B7"/>
    <w:rsid w:val="005C7542"/>
    <w:rsid w:val="005D3ADE"/>
    <w:rsid w:val="005D4338"/>
    <w:rsid w:val="005D4F39"/>
    <w:rsid w:val="005E07AE"/>
    <w:rsid w:val="005E23E6"/>
    <w:rsid w:val="005E43F9"/>
    <w:rsid w:val="005E5889"/>
    <w:rsid w:val="005F39D0"/>
    <w:rsid w:val="005F3EDE"/>
    <w:rsid w:val="005F412B"/>
    <w:rsid w:val="005F6955"/>
    <w:rsid w:val="006024C7"/>
    <w:rsid w:val="006038A3"/>
    <w:rsid w:val="006038AD"/>
    <w:rsid w:val="00604519"/>
    <w:rsid w:val="0060516C"/>
    <w:rsid w:val="006051B9"/>
    <w:rsid w:val="006130F1"/>
    <w:rsid w:val="00613A8C"/>
    <w:rsid w:val="00613E3E"/>
    <w:rsid w:val="00616DCC"/>
    <w:rsid w:val="00617166"/>
    <w:rsid w:val="00625297"/>
    <w:rsid w:val="00625A4B"/>
    <w:rsid w:val="006266A4"/>
    <w:rsid w:val="006271FC"/>
    <w:rsid w:val="0063014A"/>
    <w:rsid w:val="00631AB2"/>
    <w:rsid w:val="00634328"/>
    <w:rsid w:val="006361B1"/>
    <w:rsid w:val="00637094"/>
    <w:rsid w:val="006372CE"/>
    <w:rsid w:val="00640CF6"/>
    <w:rsid w:val="00642747"/>
    <w:rsid w:val="00646172"/>
    <w:rsid w:val="00646472"/>
    <w:rsid w:val="006518A7"/>
    <w:rsid w:val="00653E04"/>
    <w:rsid w:val="006565A9"/>
    <w:rsid w:val="00664CA6"/>
    <w:rsid w:val="006653BA"/>
    <w:rsid w:val="0067121C"/>
    <w:rsid w:val="00672E17"/>
    <w:rsid w:val="00674E7F"/>
    <w:rsid w:val="00676826"/>
    <w:rsid w:val="006813A9"/>
    <w:rsid w:val="00683705"/>
    <w:rsid w:val="00684168"/>
    <w:rsid w:val="00684538"/>
    <w:rsid w:val="00684E22"/>
    <w:rsid w:val="00685143"/>
    <w:rsid w:val="00685B3D"/>
    <w:rsid w:val="00690FDB"/>
    <w:rsid w:val="0069188B"/>
    <w:rsid w:val="0069331A"/>
    <w:rsid w:val="00693406"/>
    <w:rsid w:val="00693C7B"/>
    <w:rsid w:val="006A1DD1"/>
    <w:rsid w:val="006A2C53"/>
    <w:rsid w:val="006A2EA6"/>
    <w:rsid w:val="006A5AAA"/>
    <w:rsid w:val="006A7749"/>
    <w:rsid w:val="006B005E"/>
    <w:rsid w:val="006B6B64"/>
    <w:rsid w:val="006C2DE8"/>
    <w:rsid w:val="006C36B2"/>
    <w:rsid w:val="006C61D0"/>
    <w:rsid w:val="006C7ACF"/>
    <w:rsid w:val="006D118B"/>
    <w:rsid w:val="006D2023"/>
    <w:rsid w:val="006D4682"/>
    <w:rsid w:val="006D737F"/>
    <w:rsid w:val="006E1A15"/>
    <w:rsid w:val="006E657D"/>
    <w:rsid w:val="006F2BEB"/>
    <w:rsid w:val="006F468B"/>
    <w:rsid w:val="00700C4B"/>
    <w:rsid w:val="00704C3E"/>
    <w:rsid w:val="007109CF"/>
    <w:rsid w:val="00712FF6"/>
    <w:rsid w:val="00716BDD"/>
    <w:rsid w:val="007237DC"/>
    <w:rsid w:val="00727A96"/>
    <w:rsid w:val="00727FBA"/>
    <w:rsid w:val="00732E13"/>
    <w:rsid w:val="007349B3"/>
    <w:rsid w:val="007364CF"/>
    <w:rsid w:val="00740DD3"/>
    <w:rsid w:val="00744BF8"/>
    <w:rsid w:val="00746A5A"/>
    <w:rsid w:val="00751353"/>
    <w:rsid w:val="007550FA"/>
    <w:rsid w:val="00757116"/>
    <w:rsid w:val="007605D8"/>
    <w:rsid w:val="00760D12"/>
    <w:rsid w:val="007637E3"/>
    <w:rsid w:val="00763BC4"/>
    <w:rsid w:val="00764B6B"/>
    <w:rsid w:val="00767399"/>
    <w:rsid w:val="00767C0F"/>
    <w:rsid w:val="00772D44"/>
    <w:rsid w:val="00775FDD"/>
    <w:rsid w:val="00776CDC"/>
    <w:rsid w:val="00781E67"/>
    <w:rsid w:val="00782EE4"/>
    <w:rsid w:val="007845FE"/>
    <w:rsid w:val="00785C8C"/>
    <w:rsid w:val="00786B34"/>
    <w:rsid w:val="007900D8"/>
    <w:rsid w:val="00792BDF"/>
    <w:rsid w:val="007936CB"/>
    <w:rsid w:val="007940D2"/>
    <w:rsid w:val="007A0920"/>
    <w:rsid w:val="007A361C"/>
    <w:rsid w:val="007B2418"/>
    <w:rsid w:val="007B4031"/>
    <w:rsid w:val="007B6DBC"/>
    <w:rsid w:val="007C00D9"/>
    <w:rsid w:val="007C0594"/>
    <w:rsid w:val="007C25F4"/>
    <w:rsid w:val="007C479A"/>
    <w:rsid w:val="007C529E"/>
    <w:rsid w:val="007C6E7F"/>
    <w:rsid w:val="007D16E3"/>
    <w:rsid w:val="007D2A9A"/>
    <w:rsid w:val="007D387B"/>
    <w:rsid w:val="007D6369"/>
    <w:rsid w:val="007D79B6"/>
    <w:rsid w:val="007E07D8"/>
    <w:rsid w:val="007E107B"/>
    <w:rsid w:val="007E29CC"/>
    <w:rsid w:val="007E2E0E"/>
    <w:rsid w:val="007E4368"/>
    <w:rsid w:val="007E5490"/>
    <w:rsid w:val="007E670D"/>
    <w:rsid w:val="007E732A"/>
    <w:rsid w:val="007F030C"/>
    <w:rsid w:val="007F234B"/>
    <w:rsid w:val="007F3C6D"/>
    <w:rsid w:val="007F5BF3"/>
    <w:rsid w:val="00800E0B"/>
    <w:rsid w:val="0080187F"/>
    <w:rsid w:val="00804ADB"/>
    <w:rsid w:val="00806554"/>
    <w:rsid w:val="008100DE"/>
    <w:rsid w:val="00812166"/>
    <w:rsid w:val="00812C14"/>
    <w:rsid w:val="00813F84"/>
    <w:rsid w:val="00814C81"/>
    <w:rsid w:val="00815753"/>
    <w:rsid w:val="00822916"/>
    <w:rsid w:val="00825F25"/>
    <w:rsid w:val="00826307"/>
    <w:rsid w:val="0083261D"/>
    <w:rsid w:val="008338E7"/>
    <w:rsid w:val="008353E4"/>
    <w:rsid w:val="00835D22"/>
    <w:rsid w:val="008360C3"/>
    <w:rsid w:val="008411C1"/>
    <w:rsid w:val="00844ABC"/>
    <w:rsid w:val="008452AC"/>
    <w:rsid w:val="00847388"/>
    <w:rsid w:val="0085298A"/>
    <w:rsid w:val="00852990"/>
    <w:rsid w:val="008549FB"/>
    <w:rsid w:val="008571B8"/>
    <w:rsid w:val="008649B0"/>
    <w:rsid w:val="00864B67"/>
    <w:rsid w:val="00866037"/>
    <w:rsid w:val="0087083D"/>
    <w:rsid w:val="00876B57"/>
    <w:rsid w:val="00881BDB"/>
    <w:rsid w:val="008841BA"/>
    <w:rsid w:val="00884CC0"/>
    <w:rsid w:val="008865DC"/>
    <w:rsid w:val="00886A51"/>
    <w:rsid w:val="00886FBF"/>
    <w:rsid w:val="00890EEE"/>
    <w:rsid w:val="0089192B"/>
    <w:rsid w:val="008922D7"/>
    <w:rsid w:val="008926AD"/>
    <w:rsid w:val="00895CE1"/>
    <w:rsid w:val="008977F9"/>
    <w:rsid w:val="008A27EB"/>
    <w:rsid w:val="008A77FE"/>
    <w:rsid w:val="008B42AD"/>
    <w:rsid w:val="008B73B2"/>
    <w:rsid w:val="008C0E12"/>
    <w:rsid w:val="008C1BF3"/>
    <w:rsid w:val="008C1E1B"/>
    <w:rsid w:val="008C3779"/>
    <w:rsid w:val="008C3E61"/>
    <w:rsid w:val="008D2823"/>
    <w:rsid w:val="008D32AB"/>
    <w:rsid w:val="008D383C"/>
    <w:rsid w:val="008D6CE1"/>
    <w:rsid w:val="008D7A70"/>
    <w:rsid w:val="008E1962"/>
    <w:rsid w:val="008E30B6"/>
    <w:rsid w:val="008E4088"/>
    <w:rsid w:val="008E63C2"/>
    <w:rsid w:val="008E6587"/>
    <w:rsid w:val="008F3D4A"/>
    <w:rsid w:val="008F7E82"/>
    <w:rsid w:val="009002F4"/>
    <w:rsid w:val="00905C77"/>
    <w:rsid w:val="0091050A"/>
    <w:rsid w:val="009116D1"/>
    <w:rsid w:val="00912315"/>
    <w:rsid w:val="009175E6"/>
    <w:rsid w:val="00922C74"/>
    <w:rsid w:val="00925A52"/>
    <w:rsid w:val="00926011"/>
    <w:rsid w:val="00926D0E"/>
    <w:rsid w:val="009313AE"/>
    <w:rsid w:val="00932553"/>
    <w:rsid w:val="00935241"/>
    <w:rsid w:val="009353B0"/>
    <w:rsid w:val="009409A0"/>
    <w:rsid w:val="00946E1B"/>
    <w:rsid w:val="0095072F"/>
    <w:rsid w:val="0095555A"/>
    <w:rsid w:val="00956EEC"/>
    <w:rsid w:val="00960F94"/>
    <w:rsid w:val="00961019"/>
    <w:rsid w:val="00961537"/>
    <w:rsid w:val="00962483"/>
    <w:rsid w:val="009637F8"/>
    <w:rsid w:val="009646ED"/>
    <w:rsid w:val="00967C76"/>
    <w:rsid w:val="009707CB"/>
    <w:rsid w:val="00975B42"/>
    <w:rsid w:val="009776F9"/>
    <w:rsid w:val="00977BDA"/>
    <w:rsid w:val="00977EE8"/>
    <w:rsid w:val="009805F2"/>
    <w:rsid w:val="0098110B"/>
    <w:rsid w:val="009818B1"/>
    <w:rsid w:val="00983FB1"/>
    <w:rsid w:val="009841AD"/>
    <w:rsid w:val="00986514"/>
    <w:rsid w:val="0099136C"/>
    <w:rsid w:val="00991948"/>
    <w:rsid w:val="009934E6"/>
    <w:rsid w:val="00997A3F"/>
    <w:rsid w:val="009A0ADA"/>
    <w:rsid w:val="009A4670"/>
    <w:rsid w:val="009B23DB"/>
    <w:rsid w:val="009B4B7B"/>
    <w:rsid w:val="009C0A19"/>
    <w:rsid w:val="009C2C19"/>
    <w:rsid w:val="009C2C4A"/>
    <w:rsid w:val="009C434B"/>
    <w:rsid w:val="009D0E7A"/>
    <w:rsid w:val="009D1712"/>
    <w:rsid w:val="009D18AA"/>
    <w:rsid w:val="009D28A5"/>
    <w:rsid w:val="009D5A87"/>
    <w:rsid w:val="009D7956"/>
    <w:rsid w:val="009E281E"/>
    <w:rsid w:val="009E2F6C"/>
    <w:rsid w:val="009E3E7D"/>
    <w:rsid w:val="009E6459"/>
    <w:rsid w:val="009F26D0"/>
    <w:rsid w:val="00A1089A"/>
    <w:rsid w:val="00A12EB8"/>
    <w:rsid w:val="00A13342"/>
    <w:rsid w:val="00A14342"/>
    <w:rsid w:val="00A156D7"/>
    <w:rsid w:val="00A16CB8"/>
    <w:rsid w:val="00A2376C"/>
    <w:rsid w:val="00A2457D"/>
    <w:rsid w:val="00A24A64"/>
    <w:rsid w:val="00A308BC"/>
    <w:rsid w:val="00A31D17"/>
    <w:rsid w:val="00A35E84"/>
    <w:rsid w:val="00A3697B"/>
    <w:rsid w:val="00A50D03"/>
    <w:rsid w:val="00A51208"/>
    <w:rsid w:val="00A515F8"/>
    <w:rsid w:val="00A53165"/>
    <w:rsid w:val="00A53A8B"/>
    <w:rsid w:val="00A552C6"/>
    <w:rsid w:val="00A678D0"/>
    <w:rsid w:val="00A72AC5"/>
    <w:rsid w:val="00A733FD"/>
    <w:rsid w:val="00A74528"/>
    <w:rsid w:val="00A7498A"/>
    <w:rsid w:val="00A75023"/>
    <w:rsid w:val="00A75C15"/>
    <w:rsid w:val="00A804E5"/>
    <w:rsid w:val="00A816E8"/>
    <w:rsid w:val="00A840E2"/>
    <w:rsid w:val="00A85120"/>
    <w:rsid w:val="00A85A0B"/>
    <w:rsid w:val="00A909AA"/>
    <w:rsid w:val="00A90D21"/>
    <w:rsid w:val="00A91B7E"/>
    <w:rsid w:val="00A91F8B"/>
    <w:rsid w:val="00A92F71"/>
    <w:rsid w:val="00A935B2"/>
    <w:rsid w:val="00A94A48"/>
    <w:rsid w:val="00AA0955"/>
    <w:rsid w:val="00AA2DEE"/>
    <w:rsid w:val="00AA3F57"/>
    <w:rsid w:val="00AA4E5A"/>
    <w:rsid w:val="00AB0033"/>
    <w:rsid w:val="00AB1245"/>
    <w:rsid w:val="00AB148E"/>
    <w:rsid w:val="00AB3232"/>
    <w:rsid w:val="00AB423B"/>
    <w:rsid w:val="00AB6535"/>
    <w:rsid w:val="00AC0936"/>
    <w:rsid w:val="00AC1018"/>
    <w:rsid w:val="00AC12D9"/>
    <w:rsid w:val="00AC3BC5"/>
    <w:rsid w:val="00AC5FBB"/>
    <w:rsid w:val="00AC667C"/>
    <w:rsid w:val="00AC66E2"/>
    <w:rsid w:val="00AC6A70"/>
    <w:rsid w:val="00AD015D"/>
    <w:rsid w:val="00AD18AB"/>
    <w:rsid w:val="00AE1887"/>
    <w:rsid w:val="00AE3D59"/>
    <w:rsid w:val="00AE638A"/>
    <w:rsid w:val="00AF0D89"/>
    <w:rsid w:val="00AF19B2"/>
    <w:rsid w:val="00AF253F"/>
    <w:rsid w:val="00AF287F"/>
    <w:rsid w:val="00AF303E"/>
    <w:rsid w:val="00AF5A19"/>
    <w:rsid w:val="00B00E09"/>
    <w:rsid w:val="00B029AB"/>
    <w:rsid w:val="00B041BA"/>
    <w:rsid w:val="00B05AA2"/>
    <w:rsid w:val="00B06247"/>
    <w:rsid w:val="00B06340"/>
    <w:rsid w:val="00B114C3"/>
    <w:rsid w:val="00B13445"/>
    <w:rsid w:val="00B16083"/>
    <w:rsid w:val="00B21B3F"/>
    <w:rsid w:val="00B21C92"/>
    <w:rsid w:val="00B22B8F"/>
    <w:rsid w:val="00B23C47"/>
    <w:rsid w:val="00B30A1D"/>
    <w:rsid w:val="00B3368E"/>
    <w:rsid w:val="00B34794"/>
    <w:rsid w:val="00B34C1A"/>
    <w:rsid w:val="00B40019"/>
    <w:rsid w:val="00B46A7C"/>
    <w:rsid w:val="00B47631"/>
    <w:rsid w:val="00B54FBE"/>
    <w:rsid w:val="00B555B9"/>
    <w:rsid w:val="00B5586D"/>
    <w:rsid w:val="00B55BFA"/>
    <w:rsid w:val="00B56472"/>
    <w:rsid w:val="00B60CAD"/>
    <w:rsid w:val="00B6199C"/>
    <w:rsid w:val="00B65829"/>
    <w:rsid w:val="00B67CD0"/>
    <w:rsid w:val="00B718F7"/>
    <w:rsid w:val="00B71FF8"/>
    <w:rsid w:val="00B73426"/>
    <w:rsid w:val="00B8012F"/>
    <w:rsid w:val="00B80284"/>
    <w:rsid w:val="00B82211"/>
    <w:rsid w:val="00B8530A"/>
    <w:rsid w:val="00B857D8"/>
    <w:rsid w:val="00B910CA"/>
    <w:rsid w:val="00B91505"/>
    <w:rsid w:val="00B9401E"/>
    <w:rsid w:val="00B951C3"/>
    <w:rsid w:val="00B97261"/>
    <w:rsid w:val="00B9737A"/>
    <w:rsid w:val="00BA214E"/>
    <w:rsid w:val="00BA2764"/>
    <w:rsid w:val="00BA3EA1"/>
    <w:rsid w:val="00BA45CE"/>
    <w:rsid w:val="00BA74CC"/>
    <w:rsid w:val="00BB04A5"/>
    <w:rsid w:val="00BB0E87"/>
    <w:rsid w:val="00BB1695"/>
    <w:rsid w:val="00BB3CFF"/>
    <w:rsid w:val="00BB4A1B"/>
    <w:rsid w:val="00BB741D"/>
    <w:rsid w:val="00BC0FA6"/>
    <w:rsid w:val="00BC273C"/>
    <w:rsid w:val="00BC3C2F"/>
    <w:rsid w:val="00BC4D5B"/>
    <w:rsid w:val="00BC5C87"/>
    <w:rsid w:val="00BC76C4"/>
    <w:rsid w:val="00BC7DA8"/>
    <w:rsid w:val="00BD01A6"/>
    <w:rsid w:val="00BE4C91"/>
    <w:rsid w:val="00BF1953"/>
    <w:rsid w:val="00BF4D2D"/>
    <w:rsid w:val="00BF563A"/>
    <w:rsid w:val="00C00C00"/>
    <w:rsid w:val="00C0172A"/>
    <w:rsid w:val="00C03FDC"/>
    <w:rsid w:val="00C078E8"/>
    <w:rsid w:val="00C14858"/>
    <w:rsid w:val="00C17BE4"/>
    <w:rsid w:val="00C20446"/>
    <w:rsid w:val="00C27488"/>
    <w:rsid w:val="00C3748B"/>
    <w:rsid w:val="00C40F28"/>
    <w:rsid w:val="00C456C3"/>
    <w:rsid w:val="00C463BD"/>
    <w:rsid w:val="00C522ED"/>
    <w:rsid w:val="00C54F24"/>
    <w:rsid w:val="00C56C8C"/>
    <w:rsid w:val="00C63B1E"/>
    <w:rsid w:val="00C66BE3"/>
    <w:rsid w:val="00C67CC3"/>
    <w:rsid w:val="00C70A2B"/>
    <w:rsid w:val="00C74C10"/>
    <w:rsid w:val="00C75F48"/>
    <w:rsid w:val="00C76ABB"/>
    <w:rsid w:val="00C779F2"/>
    <w:rsid w:val="00C8120E"/>
    <w:rsid w:val="00C822F2"/>
    <w:rsid w:val="00C86195"/>
    <w:rsid w:val="00C869C6"/>
    <w:rsid w:val="00C909E9"/>
    <w:rsid w:val="00C90E02"/>
    <w:rsid w:val="00C93B9D"/>
    <w:rsid w:val="00C93E03"/>
    <w:rsid w:val="00CA0BB5"/>
    <w:rsid w:val="00CA1B16"/>
    <w:rsid w:val="00CA6460"/>
    <w:rsid w:val="00CA6A8C"/>
    <w:rsid w:val="00CA75B9"/>
    <w:rsid w:val="00CB16C3"/>
    <w:rsid w:val="00CB2A3A"/>
    <w:rsid w:val="00CB405C"/>
    <w:rsid w:val="00CC2AF9"/>
    <w:rsid w:val="00CC4DD6"/>
    <w:rsid w:val="00CC7850"/>
    <w:rsid w:val="00CD157F"/>
    <w:rsid w:val="00CD1E60"/>
    <w:rsid w:val="00CD3E51"/>
    <w:rsid w:val="00CD42E2"/>
    <w:rsid w:val="00CD4CE6"/>
    <w:rsid w:val="00CD51CC"/>
    <w:rsid w:val="00CD7166"/>
    <w:rsid w:val="00CE0175"/>
    <w:rsid w:val="00CE0B91"/>
    <w:rsid w:val="00CE23F6"/>
    <w:rsid w:val="00CE27B2"/>
    <w:rsid w:val="00CE37D5"/>
    <w:rsid w:val="00CE5485"/>
    <w:rsid w:val="00CE7BE6"/>
    <w:rsid w:val="00CF21AD"/>
    <w:rsid w:val="00CF3DBE"/>
    <w:rsid w:val="00CF3F48"/>
    <w:rsid w:val="00D00FA0"/>
    <w:rsid w:val="00D01993"/>
    <w:rsid w:val="00D0415A"/>
    <w:rsid w:val="00D04CE0"/>
    <w:rsid w:val="00D07D15"/>
    <w:rsid w:val="00D10570"/>
    <w:rsid w:val="00D118C9"/>
    <w:rsid w:val="00D1580D"/>
    <w:rsid w:val="00D1673E"/>
    <w:rsid w:val="00D20194"/>
    <w:rsid w:val="00D21804"/>
    <w:rsid w:val="00D21F5C"/>
    <w:rsid w:val="00D2287C"/>
    <w:rsid w:val="00D24737"/>
    <w:rsid w:val="00D24EB4"/>
    <w:rsid w:val="00D2621E"/>
    <w:rsid w:val="00D27E27"/>
    <w:rsid w:val="00D30572"/>
    <w:rsid w:val="00D3145D"/>
    <w:rsid w:val="00D32952"/>
    <w:rsid w:val="00D32B34"/>
    <w:rsid w:val="00D334C7"/>
    <w:rsid w:val="00D401CB"/>
    <w:rsid w:val="00D405D1"/>
    <w:rsid w:val="00D51B60"/>
    <w:rsid w:val="00D52B3F"/>
    <w:rsid w:val="00D55E33"/>
    <w:rsid w:val="00D55F0F"/>
    <w:rsid w:val="00D61590"/>
    <w:rsid w:val="00D63868"/>
    <w:rsid w:val="00D65CB5"/>
    <w:rsid w:val="00D6762C"/>
    <w:rsid w:val="00D67D58"/>
    <w:rsid w:val="00D723E0"/>
    <w:rsid w:val="00D73F5C"/>
    <w:rsid w:val="00D7445F"/>
    <w:rsid w:val="00D745CB"/>
    <w:rsid w:val="00D75532"/>
    <w:rsid w:val="00D80A40"/>
    <w:rsid w:val="00D8429A"/>
    <w:rsid w:val="00D86855"/>
    <w:rsid w:val="00D87137"/>
    <w:rsid w:val="00D92678"/>
    <w:rsid w:val="00D93C9D"/>
    <w:rsid w:val="00D94C02"/>
    <w:rsid w:val="00D972E7"/>
    <w:rsid w:val="00DA2C1A"/>
    <w:rsid w:val="00DA46F5"/>
    <w:rsid w:val="00DA5BF4"/>
    <w:rsid w:val="00DB1909"/>
    <w:rsid w:val="00DB41A6"/>
    <w:rsid w:val="00DB7331"/>
    <w:rsid w:val="00DC07FA"/>
    <w:rsid w:val="00DC0F58"/>
    <w:rsid w:val="00DC116A"/>
    <w:rsid w:val="00DC249B"/>
    <w:rsid w:val="00DC5048"/>
    <w:rsid w:val="00DC5110"/>
    <w:rsid w:val="00DC5DC2"/>
    <w:rsid w:val="00DD47FD"/>
    <w:rsid w:val="00DD565C"/>
    <w:rsid w:val="00DE0C96"/>
    <w:rsid w:val="00DE1CC9"/>
    <w:rsid w:val="00DE26CC"/>
    <w:rsid w:val="00DE2AAA"/>
    <w:rsid w:val="00DE7B36"/>
    <w:rsid w:val="00DF0285"/>
    <w:rsid w:val="00DF17F6"/>
    <w:rsid w:val="00DF2242"/>
    <w:rsid w:val="00DF50C9"/>
    <w:rsid w:val="00DF586C"/>
    <w:rsid w:val="00E003BD"/>
    <w:rsid w:val="00E02BB7"/>
    <w:rsid w:val="00E03857"/>
    <w:rsid w:val="00E06D5C"/>
    <w:rsid w:val="00E07D37"/>
    <w:rsid w:val="00E141A6"/>
    <w:rsid w:val="00E148F9"/>
    <w:rsid w:val="00E15AF4"/>
    <w:rsid w:val="00E21785"/>
    <w:rsid w:val="00E23019"/>
    <w:rsid w:val="00E2372D"/>
    <w:rsid w:val="00E27D62"/>
    <w:rsid w:val="00E27F27"/>
    <w:rsid w:val="00E35DBF"/>
    <w:rsid w:val="00E40D0A"/>
    <w:rsid w:val="00E40F87"/>
    <w:rsid w:val="00E411A4"/>
    <w:rsid w:val="00E41972"/>
    <w:rsid w:val="00E41FC0"/>
    <w:rsid w:val="00E460C5"/>
    <w:rsid w:val="00E51877"/>
    <w:rsid w:val="00E554CC"/>
    <w:rsid w:val="00E5583C"/>
    <w:rsid w:val="00E61DD4"/>
    <w:rsid w:val="00E62345"/>
    <w:rsid w:val="00E62FB2"/>
    <w:rsid w:val="00E708E5"/>
    <w:rsid w:val="00E7175B"/>
    <w:rsid w:val="00E726C4"/>
    <w:rsid w:val="00E77EF0"/>
    <w:rsid w:val="00E80BB2"/>
    <w:rsid w:val="00E8262B"/>
    <w:rsid w:val="00E9183E"/>
    <w:rsid w:val="00E93370"/>
    <w:rsid w:val="00E9457A"/>
    <w:rsid w:val="00E94A03"/>
    <w:rsid w:val="00E9618E"/>
    <w:rsid w:val="00EA1833"/>
    <w:rsid w:val="00EB0D18"/>
    <w:rsid w:val="00EB4291"/>
    <w:rsid w:val="00EB6DD9"/>
    <w:rsid w:val="00EC0324"/>
    <w:rsid w:val="00EC15EB"/>
    <w:rsid w:val="00EC4A6B"/>
    <w:rsid w:val="00EC5807"/>
    <w:rsid w:val="00EC70F7"/>
    <w:rsid w:val="00ED02A8"/>
    <w:rsid w:val="00ED10ED"/>
    <w:rsid w:val="00ED2296"/>
    <w:rsid w:val="00ED28CA"/>
    <w:rsid w:val="00ED30B8"/>
    <w:rsid w:val="00EE0584"/>
    <w:rsid w:val="00EE1796"/>
    <w:rsid w:val="00EE54EA"/>
    <w:rsid w:val="00EF09FD"/>
    <w:rsid w:val="00EF34E2"/>
    <w:rsid w:val="00EF39D6"/>
    <w:rsid w:val="00EF4857"/>
    <w:rsid w:val="00F005C3"/>
    <w:rsid w:val="00F0102F"/>
    <w:rsid w:val="00F01100"/>
    <w:rsid w:val="00F01526"/>
    <w:rsid w:val="00F0159F"/>
    <w:rsid w:val="00F0254B"/>
    <w:rsid w:val="00F02CA2"/>
    <w:rsid w:val="00F10F55"/>
    <w:rsid w:val="00F132F5"/>
    <w:rsid w:val="00F13558"/>
    <w:rsid w:val="00F15963"/>
    <w:rsid w:val="00F228BD"/>
    <w:rsid w:val="00F27506"/>
    <w:rsid w:val="00F30D82"/>
    <w:rsid w:val="00F316A5"/>
    <w:rsid w:val="00F32B1E"/>
    <w:rsid w:val="00F33466"/>
    <w:rsid w:val="00F338B3"/>
    <w:rsid w:val="00F37E1F"/>
    <w:rsid w:val="00F42239"/>
    <w:rsid w:val="00F4312B"/>
    <w:rsid w:val="00F43291"/>
    <w:rsid w:val="00F43DA0"/>
    <w:rsid w:val="00F45098"/>
    <w:rsid w:val="00F469EE"/>
    <w:rsid w:val="00F476FB"/>
    <w:rsid w:val="00F47F38"/>
    <w:rsid w:val="00F50B3E"/>
    <w:rsid w:val="00F51C38"/>
    <w:rsid w:val="00F5384A"/>
    <w:rsid w:val="00F614E5"/>
    <w:rsid w:val="00F64505"/>
    <w:rsid w:val="00F67E8E"/>
    <w:rsid w:val="00F7237E"/>
    <w:rsid w:val="00F73037"/>
    <w:rsid w:val="00F74A76"/>
    <w:rsid w:val="00F80495"/>
    <w:rsid w:val="00F81815"/>
    <w:rsid w:val="00F83997"/>
    <w:rsid w:val="00F85BD2"/>
    <w:rsid w:val="00F861B6"/>
    <w:rsid w:val="00F925B3"/>
    <w:rsid w:val="00F93E77"/>
    <w:rsid w:val="00F94C05"/>
    <w:rsid w:val="00F9538D"/>
    <w:rsid w:val="00F95479"/>
    <w:rsid w:val="00FA0B2E"/>
    <w:rsid w:val="00FA3973"/>
    <w:rsid w:val="00FA6049"/>
    <w:rsid w:val="00FA63CA"/>
    <w:rsid w:val="00FB15A0"/>
    <w:rsid w:val="00FB2002"/>
    <w:rsid w:val="00FB3042"/>
    <w:rsid w:val="00FB31CD"/>
    <w:rsid w:val="00FC0DDC"/>
    <w:rsid w:val="00FC2E3E"/>
    <w:rsid w:val="00FC5C4A"/>
    <w:rsid w:val="00FD1368"/>
    <w:rsid w:val="00FD32AB"/>
    <w:rsid w:val="00FD59DD"/>
    <w:rsid w:val="00FE2E90"/>
    <w:rsid w:val="00FF0480"/>
    <w:rsid w:val="00FF3439"/>
    <w:rsid w:val="00FF34E8"/>
    <w:rsid w:val="00FF7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F146B79"/>
  <w15:docId w15:val="{DFF72E9B-5A32-44C6-9234-D2C144A5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1D17"/>
    <w:pPr>
      <w:spacing w:after="0" w:line="240" w:lineRule="auto"/>
    </w:pPr>
    <w:rPr>
      <w:sz w:val="24"/>
      <w:szCs w:val="24"/>
      <w:lang w:eastAsia="en-US"/>
    </w:rPr>
  </w:style>
  <w:style w:type="paragraph" w:styleId="1">
    <w:name w:val="heading 1"/>
    <w:basedOn w:val="a"/>
    <w:link w:val="10"/>
    <w:uiPriority w:val="99"/>
    <w:qFormat/>
    <w:rsid w:val="00A31D17"/>
    <w:pPr>
      <w:spacing w:before="375" w:after="375"/>
      <w:jc w:val="center"/>
      <w:outlineLvl w:val="0"/>
    </w:pPr>
    <w:rPr>
      <w:rFonts w:ascii="Arial" w:hAnsi="Arial" w:cs="Arial"/>
      <w:b/>
      <w:bCs/>
      <w:kern w:val="36"/>
      <w:lang w:val="en-US"/>
    </w:rPr>
  </w:style>
  <w:style w:type="paragraph" w:styleId="2">
    <w:name w:val="heading 2"/>
    <w:basedOn w:val="a"/>
    <w:link w:val="20"/>
    <w:uiPriority w:val="99"/>
    <w:qFormat/>
    <w:rsid w:val="00A31D17"/>
    <w:pPr>
      <w:spacing w:before="45" w:after="45"/>
      <w:jc w:val="center"/>
      <w:outlineLvl w:val="1"/>
    </w:pPr>
    <w:rPr>
      <w:rFonts w:ascii="Arial" w:hAnsi="Arial" w:cs="Arial"/>
      <w:b/>
      <w:bCs/>
      <w:sz w:val="15"/>
      <w:szCs w:val="15"/>
      <w:u w:val="single"/>
      <w:lang w:val="en-US"/>
    </w:rPr>
  </w:style>
  <w:style w:type="paragraph" w:styleId="3">
    <w:name w:val="heading 3"/>
    <w:basedOn w:val="a"/>
    <w:link w:val="30"/>
    <w:uiPriority w:val="99"/>
    <w:qFormat/>
    <w:rsid w:val="00A31D17"/>
    <w:pPr>
      <w:pBdr>
        <w:bottom w:val="single" w:sz="6" w:space="0" w:color="808080"/>
      </w:pBdr>
      <w:shd w:val="clear" w:color="auto" w:fill="C0C0C0"/>
      <w:spacing w:after="45"/>
      <w:jc w:val="center"/>
      <w:outlineLvl w:val="2"/>
    </w:pPr>
    <w:rPr>
      <w:rFonts w:ascii="Arial" w:hAnsi="Arial" w:cs="Arial"/>
      <w:b/>
      <w:bCs/>
      <w:sz w:val="18"/>
      <w:szCs w:val="18"/>
      <w:lang w:val="en-US"/>
    </w:rPr>
  </w:style>
  <w:style w:type="paragraph" w:styleId="4">
    <w:name w:val="heading 4"/>
    <w:basedOn w:val="a"/>
    <w:next w:val="a"/>
    <w:link w:val="40"/>
    <w:uiPriority w:val="99"/>
    <w:qFormat/>
    <w:rsid w:val="00A31D1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31D17"/>
    <w:rPr>
      <w:rFonts w:ascii="Arial" w:hAnsi="Arial" w:cs="Arial"/>
      <w:b/>
      <w:bCs/>
      <w:kern w:val="36"/>
      <w:sz w:val="24"/>
      <w:szCs w:val="24"/>
      <w:lang w:val="en-US" w:eastAsia="en-US"/>
    </w:rPr>
  </w:style>
  <w:style w:type="character" w:customStyle="1" w:styleId="20">
    <w:name w:val="Заголовок 2 Знак"/>
    <w:basedOn w:val="a0"/>
    <w:link w:val="2"/>
    <w:uiPriority w:val="99"/>
    <w:locked/>
    <w:rsid w:val="00A31D17"/>
    <w:rPr>
      <w:rFonts w:ascii="Arial" w:hAnsi="Arial" w:cs="Arial"/>
      <w:b/>
      <w:bCs/>
      <w:sz w:val="15"/>
      <w:szCs w:val="15"/>
      <w:u w:val="single"/>
      <w:lang w:val="en-US" w:eastAsia="en-US"/>
    </w:rPr>
  </w:style>
  <w:style w:type="character" w:customStyle="1" w:styleId="30">
    <w:name w:val="Заголовок 3 Знак"/>
    <w:basedOn w:val="a0"/>
    <w:link w:val="3"/>
    <w:uiPriority w:val="99"/>
    <w:locked/>
    <w:rsid w:val="00A31D17"/>
    <w:rPr>
      <w:rFonts w:ascii="Arial" w:hAnsi="Arial" w:cs="Arial"/>
      <w:b/>
      <w:bCs/>
      <w:sz w:val="18"/>
      <w:szCs w:val="18"/>
      <w:shd w:val="clear" w:color="auto" w:fill="C0C0C0"/>
      <w:lang w:val="en-US" w:eastAsia="en-US"/>
    </w:rPr>
  </w:style>
  <w:style w:type="character" w:customStyle="1" w:styleId="40">
    <w:name w:val="Заголовок 4 Знак"/>
    <w:basedOn w:val="a0"/>
    <w:link w:val="4"/>
    <w:uiPriority w:val="99"/>
    <w:locked/>
    <w:rsid w:val="00A31D17"/>
    <w:rPr>
      <w:rFonts w:cs="Times New Roman"/>
      <w:b/>
      <w:bCs/>
      <w:sz w:val="28"/>
      <w:szCs w:val="28"/>
      <w:lang w:eastAsia="en-US"/>
    </w:rPr>
  </w:style>
  <w:style w:type="paragraph" w:styleId="a3">
    <w:name w:val="header"/>
    <w:basedOn w:val="a"/>
    <w:link w:val="a4"/>
    <w:uiPriority w:val="99"/>
    <w:rsid w:val="00F37E1F"/>
    <w:pPr>
      <w:tabs>
        <w:tab w:val="center" w:pos="4153"/>
        <w:tab w:val="right" w:pos="8306"/>
      </w:tabs>
    </w:pPr>
  </w:style>
  <w:style w:type="character" w:customStyle="1" w:styleId="a4">
    <w:name w:val="Верхний колонтитул Знак"/>
    <w:basedOn w:val="a0"/>
    <w:link w:val="a3"/>
    <w:uiPriority w:val="99"/>
    <w:semiHidden/>
    <w:locked/>
    <w:rsid w:val="00F37E1F"/>
    <w:rPr>
      <w:rFonts w:cs="Times New Roman"/>
      <w:sz w:val="28"/>
    </w:rPr>
  </w:style>
  <w:style w:type="paragraph" w:styleId="a5">
    <w:name w:val="footer"/>
    <w:basedOn w:val="a"/>
    <w:link w:val="a6"/>
    <w:uiPriority w:val="99"/>
    <w:rsid w:val="00F37E1F"/>
    <w:pPr>
      <w:tabs>
        <w:tab w:val="center" w:pos="4153"/>
        <w:tab w:val="right" w:pos="8306"/>
      </w:tabs>
    </w:pPr>
  </w:style>
  <w:style w:type="character" w:customStyle="1" w:styleId="a6">
    <w:name w:val="Нижний колонтитул Знак"/>
    <w:basedOn w:val="a0"/>
    <w:link w:val="a5"/>
    <w:uiPriority w:val="99"/>
    <w:locked/>
    <w:rsid w:val="0020774B"/>
    <w:rPr>
      <w:rFonts w:cs="Times New Roman"/>
      <w:sz w:val="28"/>
    </w:rPr>
  </w:style>
  <w:style w:type="character" w:styleId="a7">
    <w:name w:val="page number"/>
    <w:basedOn w:val="a0"/>
    <w:uiPriority w:val="99"/>
    <w:rsid w:val="00F37E1F"/>
    <w:rPr>
      <w:rFonts w:cs="Times New Roman"/>
    </w:rPr>
  </w:style>
  <w:style w:type="paragraph" w:customStyle="1" w:styleId="a8">
    <w:name w:val="Постановление"/>
    <w:basedOn w:val="a"/>
    <w:uiPriority w:val="99"/>
    <w:rsid w:val="00F37E1F"/>
    <w:pPr>
      <w:jc w:val="center"/>
    </w:pPr>
    <w:rPr>
      <w:spacing w:val="6"/>
      <w:sz w:val="32"/>
    </w:rPr>
  </w:style>
  <w:style w:type="paragraph" w:customStyle="1" w:styleId="21">
    <w:name w:val="Вертикальный отступ 2"/>
    <w:basedOn w:val="a"/>
    <w:uiPriority w:val="99"/>
    <w:rsid w:val="00F37E1F"/>
    <w:pPr>
      <w:jc w:val="center"/>
    </w:pPr>
    <w:rPr>
      <w:b/>
      <w:sz w:val="32"/>
    </w:rPr>
  </w:style>
  <w:style w:type="paragraph" w:customStyle="1" w:styleId="11">
    <w:name w:val="Вертикальный отступ 1"/>
    <w:basedOn w:val="a"/>
    <w:uiPriority w:val="99"/>
    <w:rsid w:val="00F37E1F"/>
    <w:pPr>
      <w:jc w:val="center"/>
    </w:pPr>
    <w:rPr>
      <w:lang w:val="en-US"/>
    </w:rPr>
  </w:style>
  <w:style w:type="paragraph" w:customStyle="1" w:styleId="a9">
    <w:name w:val="Номер"/>
    <w:basedOn w:val="a"/>
    <w:uiPriority w:val="99"/>
    <w:rsid w:val="00F37E1F"/>
    <w:pPr>
      <w:spacing w:before="60" w:after="60"/>
      <w:jc w:val="center"/>
    </w:pPr>
  </w:style>
  <w:style w:type="character" w:styleId="aa">
    <w:name w:val="footnote reference"/>
    <w:basedOn w:val="a0"/>
    <w:uiPriority w:val="99"/>
    <w:semiHidden/>
    <w:rsid w:val="00F37E1F"/>
    <w:rPr>
      <w:rFonts w:cs="Times New Roman"/>
      <w:vertAlign w:val="superscript"/>
    </w:rPr>
  </w:style>
  <w:style w:type="paragraph" w:styleId="ab">
    <w:name w:val="footnote text"/>
    <w:basedOn w:val="a"/>
    <w:link w:val="ac"/>
    <w:uiPriority w:val="99"/>
    <w:semiHidden/>
    <w:rsid w:val="00F37E1F"/>
    <w:rPr>
      <w:sz w:val="20"/>
    </w:rPr>
  </w:style>
  <w:style w:type="character" w:customStyle="1" w:styleId="ac">
    <w:name w:val="Текст сноски Знак"/>
    <w:basedOn w:val="a0"/>
    <w:link w:val="ab"/>
    <w:uiPriority w:val="99"/>
    <w:semiHidden/>
    <w:locked/>
    <w:rsid w:val="00F37E1F"/>
    <w:rPr>
      <w:rFonts w:cs="Times New Roman"/>
    </w:rPr>
  </w:style>
  <w:style w:type="paragraph" w:customStyle="1" w:styleId="ad">
    <w:name w:val="Наименование"/>
    <w:basedOn w:val="a"/>
    <w:uiPriority w:val="99"/>
    <w:rsid w:val="00F37E1F"/>
    <w:pPr>
      <w:jc w:val="center"/>
    </w:pPr>
    <w:rPr>
      <w:b/>
      <w:spacing w:val="-2"/>
    </w:rPr>
  </w:style>
  <w:style w:type="paragraph" w:customStyle="1" w:styleId="BodyNum">
    <w:name w:val="Body Num"/>
    <w:basedOn w:val="a"/>
    <w:uiPriority w:val="99"/>
    <w:rsid w:val="004D0EE5"/>
    <w:pPr>
      <w:autoSpaceDE w:val="0"/>
      <w:autoSpaceDN w:val="0"/>
      <w:spacing w:after="120"/>
    </w:pPr>
  </w:style>
  <w:style w:type="paragraph" w:styleId="22">
    <w:name w:val="Body Text 2"/>
    <w:basedOn w:val="a"/>
    <w:link w:val="23"/>
    <w:uiPriority w:val="99"/>
    <w:rsid w:val="004D0EE5"/>
    <w:pPr>
      <w:autoSpaceDE w:val="0"/>
      <w:autoSpaceDN w:val="0"/>
      <w:ind w:firstLine="709"/>
    </w:pPr>
  </w:style>
  <w:style w:type="character" w:customStyle="1" w:styleId="23">
    <w:name w:val="Основной текст 2 Знак"/>
    <w:basedOn w:val="a0"/>
    <w:link w:val="22"/>
    <w:uiPriority w:val="99"/>
    <w:locked/>
    <w:rsid w:val="004D0EE5"/>
    <w:rPr>
      <w:rFonts w:ascii="Times New Roman" w:hAnsi="Times New Roman" w:cs="Times New Roman"/>
      <w:sz w:val="24"/>
      <w:szCs w:val="24"/>
    </w:rPr>
  </w:style>
  <w:style w:type="paragraph" w:styleId="ae">
    <w:name w:val="Body Text"/>
    <w:basedOn w:val="a"/>
    <w:link w:val="af"/>
    <w:uiPriority w:val="99"/>
    <w:rsid w:val="00912315"/>
    <w:pPr>
      <w:spacing w:after="120"/>
    </w:pPr>
  </w:style>
  <w:style w:type="character" w:customStyle="1" w:styleId="af">
    <w:name w:val="Основной текст Знак"/>
    <w:basedOn w:val="a0"/>
    <w:link w:val="ae"/>
    <w:uiPriority w:val="99"/>
    <w:locked/>
    <w:rsid w:val="00912315"/>
    <w:rPr>
      <w:rFonts w:cs="Times New Roman"/>
      <w:sz w:val="28"/>
    </w:rPr>
  </w:style>
  <w:style w:type="paragraph" w:customStyle="1" w:styleId="BodyBul">
    <w:name w:val="Body Bul"/>
    <w:basedOn w:val="a"/>
    <w:uiPriority w:val="99"/>
    <w:rsid w:val="00D32B34"/>
    <w:pPr>
      <w:tabs>
        <w:tab w:val="left" w:pos="360"/>
      </w:tabs>
      <w:autoSpaceDE w:val="0"/>
      <w:autoSpaceDN w:val="0"/>
      <w:spacing w:after="120"/>
      <w:ind w:left="360" w:hanging="360"/>
    </w:pPr>
  </w:style>
  <w:style w:type="paragraph" w:customStyle="1" w:styleId="ConsNonformat">
    <w:name w:val="ConsNonformat"/>
    <w:uiPriority w:val="99"/>
    <w:rsid w:val="004E6489"/>
    <w:pPr>
      <w:widowControl w:val="0"/>
      <w:spacing w:after="0" w:line="240" w:lineRule="auto"/>
    </w:pPr>
    <w:rPr>
      <w:rFonts w:ascii="Courier New" w:hAnsi="Courier New" w:cs="Courier New"/>
      <w:sz w:val="20"/>
      <w:szCs w:val="20"/>
      <w:lang w:eastAsia="en-US"/>
    </w:rPr>
  </w:style>
  <w:style w:type="paragraph" w:styleId="af0">
    <w:name w:val="Normal (Web)"/>
    <w:basedOn w:val="a"/>
    <w:uiPriority w:val="99"/>
    <w:rsid w:val="00C0172A"/>
    <w:pPr>
      <w:spacing w:before="45" w:after="45"/>
    </w:pPr>
    <w:rPr>
      <w:rFonts w:ascii="Arial" w:hAnsi="Arial" w:cs="Arial"/>
      <w:sz w:val="16"/>
      <w:szCs w:val="16"/>
      <w:lang w:val="en-US"/>
    </w:rPr>
  </w:style>
  <w:style w:type="paragraph" w:customStyle="1" w:styleId="fieldcomment">
    <w:name w:val="field_comment"/>
    <w:basedOn w:val="a"/>
    <w:uiPriority w:val="99"/>
    <w:rsid w:val="00C0172A"/>
    <w:pPr>
      <w:spacing w:before="45" w:after="45"/>
    </w:pPr>
    <w:rPr>
      <w:rFonts w:ascii="Arial" w:hAnsi="Arial" w:cs="Arial"/>
      <w:sz w:val="9"/>
      <w:szCs w:val="9"/>
      <w:lang w:val="en-US"/>
    </w:rPr>
  </w:style>
  <w:style w:type="paragraph" w:customStyle="1" w:styleId="fieldname">
    <w:name w:val="field_name"/>
    <w:basedOn w:val="a"/>
    <w:uiPriority w:val="99"/>
    <w:rsid w:val="00C0172A"/>
    <w:pPr>
      <w:spacing w:before="45" w:after="45"/>
      <w:jc w:val="right"/>
    </w:pPr>
    <w:rPr>
      <w:rFonts w:ascii="Arial" w:hAnsi="Arial" w:cs="Arial"/>
      <w:b/>
      <w:bCs/>
      <w:sz w:val="16"/>
      <w:szCs w:val="16"/>
      <w:lang w:val="en-US"/>
    </w:rPr>
  </w:style>
  <w:style w:type="paragraph" w:customStyle="1" w:styleId="signfield">
    <w:name w:val="sign_field"/>
    <w:basedOn w:val="a"/>
    <w:uiPriority w:val="99"/>
    <w:rsid w:val="00C0172A"/>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
    <w:uiPriority w:val="99"/>
    <w:rsid w:val="00C0172A"/>
    <w:pPr>
      <w:spacing w:after="150"/>
      <w:ind w:left="6120"/>
      <w:jc w:val="center"/>
      <w:textAlignment w:val="top"/>
    </w:pPr>
    <w:rPr>
      <w:rFonts w:ascii="Arial" w:hAnsi="Arial" w:cs="Arial"/>
      <w:sz w:val="20"/>
      <w:lang w:val="en-US"/>
    </w:rPr>
  </w:style>
  <w:style w:type="paragraph" w:customStyle="1" w:styleId="fielddata">
    <w:name w:val="field_data"/>
    <w:basedOn w:val="a"/>
    <w:uiPriority w:val="99"/>
    <w:rsid w:val="00C0172A"/>
    <w:pPr>
      <w:spacing w:before="45" w:after="45"/>
    </w:pPr>
    <w:rPr>
      <w:rFonts w:ascii="Arial" w:hAnsi="Arial" w:cs="Arial"/>
      <w:sz w:val="16"/>
      <w:szCs w:val="16"/>
      <w:lang w:val="en-US"/>
    </w:rPr>
  </w:style>
  <w:style w:type="character" w:customStyle="1" w:styleId="fieldcomment1">
    <w:name w:val="field_comment1"/>
    <w:basedOn w:val="a0"/>
    <w:uiPriority w:val="99"/>
    <w:rsid w:val="00C0172A"/>
    <w:rPr>
      <w:rFonts w:cs="Times New Roman"/>
      <w:sz w:val="9"/>
      <w:szCs w:val="9"/>
    </w:rPr>
  </w:style>
  <w:style w:type="paragraph" w:customStyle="1" w:styleId="footnote">
    <w:name w:val="footnote"/>
    <w:basedOn w:val="a"/>
    <w:uiPriority w:val="99"/>
    <w:rsid w:val="00EB6DD9"/>
    <w:pPr>
      <w:spacing w:after="105"/>
      <w:ind w:left="367"/>
    </w:pPr>
    <w:rPr>
      <w:rFonts w:ascii="Arial" w:hAnsi="Arial" w:cs="Arial"/>
      <w:sz w:val="9"/>
      <w:szCs w:val="9"/>
      <w:lang w:val="en-US"/>
    </w:rPr>
  </w:style>
  <w:style w:type="paragraph" w:styleId="af1">
    <w:name w:val="List Paragraph"/>
    <w:basedOn w:val="a"/>
    <w:uiPriority w:val="99"/>
    <w:qFormat/>
    <w:rsid w:val="00A156D7"/>
    <w:pPr>
      <w:ind w:left="720"/>
      <w:contextualSpacing/>
    </w:pPr>
  </w:style>
  <w:style w:type="paragraph" w:customStyle="1" w:styleId="af2">
    <w:name w:val="Знак"/>
    <w:basedOn w:val="a"/>
    <w:uiPriority w:val="99"/>
    <w:rsid w:val="002D6871"/>
    <w:pPr>
      <w:spacing w:after="160" w:line="240" w:lineRule="exact"/>
    </w:pPr>
    <w:rPr>
      <w:rFonts w:ascii="Verdana" w:hAnsi="Verdana" w:cs="Verdana"/>
      <w:sz w:val="20"/>
      <w:lang w:val="en-US"/>
    </w:rPr>
  </w:style>
  <w:style w:type="paragraph" w:customStyle="1" w:styleId="ConsPlusNormal">
    <w:name w:val="ConsPlusNormal"/>
    <w:uiPriority w:val="99"/>
    <w:rsid w:val="00142386"/>
    <w:pPr>
      <w:widowControl w:val="0"/>
      <w:autoSpaceDE w:val="0"/>
      <w:autoSpaceDN w:val="0"/>
      <w:adjustRightInd w:val="0"/>
      <w:spacing w:after="0" w:line="240" w:lineRule="auto"/>
      <w:ind w:firstLine="720"/>
    </w:pPr>
    <w:rPr>
      <w:rFonts w:ascii="Arial" w:hAnsi="Arial" w:cs="Arial"/>
      <w:sz w:val="20"/>
      <w:szCs w:val="20"/>
    </w:rPr>
  </w:style>
  <w:style w:type="character" w:styleId="af3">
    <w:name w:val="Hyperlink"/>
    <w:basedOn w:val="a0"/>
    <w:uiPriority w:val="99"/>
    <w:rsid w:val="00B34794"/>
    <w:rPr>
      <w:rFonts w:cs="Times New Roman"/>
      <w:color w:val="0000FF"/>
      <w:u w:val="single"/>
    </w:rPr>
  </w:style>
  <w:style w:type="paragraph" w:customStyle="1" w:styleId="ConsNormal">
    <w:name w:val="ConsNormal"/>
    <w:uiPriority w:val="99"/>
    <w:rsid w:val="00A804E5"/>
    <w:pPr>
      <w:widowControl w:val="0"/>
      <w:autoSpaceDE w:val="0"/>
      <w:autoSpaceDN w:val="0"/>
      <w:adjustRightInd w:val="0"/>
      <w:spacing w:after="0" w:line="240" w:lineRule="auto"/>
      <w:ind w:firstLine="720"/>
    </w:pPr>
    <w:rPr>
      <w:rFonts w:ascii="Arial" w:hAnsi="Arial" w:cs="Arial"/>
      <w:sz w:val="20"/>
      <w:szCs w:val="20"/>
    </w:rPr>
  </w:style>
  <w:style w:type="paragraph" w:styleId="31">
    <w:name w:val="Body Text Indent 3"/>
    <w:basedOn w:val="a"/>
    <w:link w:val="32"/>
    <w:uiPriority w:val="99"/>
    <w:rsid w:val="004F2B5A"/>
    <w:pPr>
      <w:spacing w:after="120"/>
      <w:ind w:left="283"/>
    </w:pPr>
    <w:rPr>
      <w:sz w:val="16"/>
      <w:szCs w:val="16"/>
      <w:lang w:eastAsia="zh-CN"/>
    </w:rPr>
  </w:style>
  <w:style w:type="character" w:customStyle="1" w:styleId="32">
    <w:name w:val="Основной текст с отступом 3 Знак"/>
    <w:basedOn w:val="a0"/>
    <w:link w:val="31"/>
    <w:uiPriority w:val="99"/>
    <w:locked/>
    <w:rsid w:val="004F2B5A"/>
    <w:rPr>
      <w:rFonts w:cs="Times New Roman"/>
      <w:sz w:val="16"/>
      <w:szCs w:val="16"/>
      <w:lang w:eastAsia="zh-CN"/>
    </w:rPr>
  </w:style>
  <w:style w:type="paragraph" w:customStyle="1" w:styleId="af4">
    <w:name w:val="Стиль"/>
    <w:basedOn w:val="a"/>
    <w:uiPriority w:val="99"/>
    <w:rsid w:val="00B56472"/>
    <w:pPr>
      <w:spacing w:after="160" w:line="240" w:lineRule="exact"/>
    </w:pPr>
    <w:rPr>
      <w:rFonts w:ascii="Verdana" w:hAnsi="Verdana" w:cs="Verdana"/>
      <w:sz w:val="20"/>
      <w:lang w:val="en-US"/>
    </w:rPr>
  </w:style>
  <w:style w:type="character" w:styleId="af5">
    <w:name w:val="annotation reference"/>
    <w:basedOn w:val="a0"/>
    <w:uiPriority w:val="99"/>
    <w:rsid w:val="006F2BEB"/>
    <w:rPr>
      <w:rFonts w:cs="Times New Roman"/>
      <w:sz w:val="16"/>
      <w:szCs w:val="16"/>
    </w:rPr>
  </w:style>
  <w:style w:type="paragraph" w:styleId="af6">
    <w:name w:val="annotation text"/>
    <w:basedOn w:val="a"/>
    <w:link w:val="af7"/>
    <w:uiPriority w:val="99"/>
    <w:rsid w:val="006F2BEB"/>
    <w:rPr>
      <w:sz w:val="20"/>
    </w:rPr>
  </w:style>
  <w:style w:type="character" w:customStyle="1" w:styleId="af7">
    <w:name w:val="Текст примечания Знак"/>
    <w:basedOn w:val="a0"/>
    <w:link w:val="af6"/>
    <w:uiPriority w:val="99"/>
    <w:locked/>
    <w:rsid w:val="006F2BEB"/>
    <w:rPr>
      <w:rFonts w:cs="Times New Roman"/>
    </w:rPr>
  </w:style>
  <w:style w:type="paragraph" w:styleId="af8">
    <w:name w:val="Balloon Text"/>
    <w:basedOn w:val="a"/>
    <w:link w:val="af9"/>
    <w:uiPriority w:val="99"/>
    <w:rsid w:val="006F2BEB"/>
    <w:rPr>
      <w:rFonts w:ascii="Tahoma" w:hAnsi="Tahoma" w:cs="Tahoma"/>
      <w:sz w:val="16"/>
      <w:szCs w:val="16"/>
    </w:rPr>
  </w:style>
  <w:style w:type="character" w:customStyle="1" w:styleId="af9">
    <w:name w:val="Текст выноски Знак"/>
    <w:basedOn w:val="a0"/>
    <w:link w:val="af8"/>
    <w:uiPriority w:val="99"/>
    <w:locked/>
    <w:rsid w:val="006F2BEB"/>
    <w:rPr>
      <w:rFonts w:ascii="Tahoma" w:hAnsi="Tahoma" w:cs="Tahoma"/>
      <w:sz w:val="16"/>
      <w:szCs w:val="16"/>
    </w:rPr>
  </w:style>
  <w:style w:type="paragraph" w:styleId="afa">
    <w:name w:val="Body Text Indent"/>
    <w:basedOn w:val="a"/>
    <w:link w:val="afb"/>
    <w:uiPriority w:val="99"/>
    <w:rsid w:val="00781E67"/>
    <w:pPr>
      <w:spacing w:after="120"/>
      <w:ind w:left="283"/>
    </w:pPr>
  </w:style>
  <w:style w:type="character" w:customStyle="1" w:styleId="afb">
    <w:name w:val="Основной текст с отступом Знак"/>
    <w:basedOn w:val="a0"/>
    <w:link w:val="afa"/>
    <w:uiPriority w:val="99"/>
    <w:locked/>
    <w:rsid w:val="00781E67"/>
    <w:rPr>
      <w:rFonts w:cs="Times New Roman"/>
      <w:sz w:val="28"/>
    </w:rPr>
  </w:style>
  <w:style w:type="paragraph" w:customStyle="1" w:styleId="afc">
    <w:name w:val="Âåðòèêàëüíûé îòñòóï"/>
    <w:basedOn w:val="a"/>
    <w:uiPriority w:val="99"/>
    <w:rsid w:val="00FB2002"/>
    <w:pPr>
      <w:autoSpaceDE w:val="0"/>
      <w:autoSpaceDN w:val="0"/>
      <w:jc w:val="center"/>
    </w:pPr>
    <w:rPr>
      <w:sz w:val="28"/>
      <w:szCs w:val="28"/>
      <w:lang w:val="en-US" w:eastAsia="ru-RU"/>
    </w:rPr>
  </w:style>
  <w:style w:type="paragraph" w:customStyle="1" w:styleId="CharChar">
    <w:name w:val="Char Char"/>
    <w:basedOn w:val="a"/>
    <w:uiPriority w:val="99"/>
    <w:rsid w:val="004D0B82"/>
    <w:pPr>
      <w:spacing w:after="160" w:line="240" w:lineRule="exact"/>
    </w:pPr>
    <w:rPr>
      <w:rFonts w:ascii="Verdana" w:hAnsi="Verdana" w:cs="Verdana"/>
      <w:sz w:val="20"/>
      <w:szCs w:val="20"/>
      <w:lang w:val="en-US"/>
    </w:rPr>
  </w:style>
  <w:style w:type="paragraph" w:customStyle="1" w:styleId="Iauiue">
    <w:name w:val="Iau?iue"/>
    <w:uiPriority w:val="99"/>
    <w:rsid w:val="00D6762C"/>
    <w:pPr>
      <w:autoSpaceDE w:val="0"/>
      <w:autoSpaceDN w:val="0"/>
      <w:spacing w:after="0" w:line="240" w:lineRule="auto"/>
    </w:pPr>
    <w:rPr>
      <w:sz w:val="20"/>
      <w:szCs w:val="20"/>
    </w:rPr>
  </w:style>
  <w:style w:type="paragraph" w:styleId="afd">
    <w:name w:val="Plain Text"/>
    <w:basedOn w:val="a"/>
    <w:link w:val="afe"/>
    <w:uiPriority w:val="99"/>
    <w:semiHidden/>
    <w:rsid w:val="00683705"/>
    <w:rPr>
      <w:rFonts w:ascii="Consolas" w:hAnsi="Consolas"/>
      <w:sz w:val="21"/>
      <w:szCs w:val="21"/>
    </w:rPr>
  </w:style>
  <w:style w:type="character" w:customStyle="1" w:styleId="afe">
    <w:name w:val="Текст Знак"/>
    <w:basedOn w:val="a0"/>
    <w:link w:val="afd"/>
    <w:uiPriority w:val="99"/>
    <w:semiHidden/>
    <w:locked/>
    <w:rsid w:val="00683705"/>
    <w:rPr>
      <w:rFonts w:ascii="Consolas" w:hAnsi="Consolas" w:cs="Times New Roman"/>
      <w:sz w:val="21"/>
      <w:szCs w:val="21"/>
      <w:lang w:eastAsia="en-US"/>
    </w:rPr>
  </w:style>
  <w:style w:type="paragraph" w:styleId="aff">
    <w:name w:val="annotation subject"/>
    <w:basedOn w:val="af6"/>
    <w:next w:val="af6"/>
    <w:link w:val="aff0"/>
    <w:uiPriority w:val="99"/>
    <w:rsid w:val="002C256A"/>
    <w:rPr>
      <w:b/>
      <w:bCs/>
      <w:szCs w:val="20"/>
    </w:rPr>
  </w:style>
  <w:style w:type="character" w:customStyle="1" w:styleId="aff0">
    <w:name w:val="Тема примечания Знак"/>
    <w:basedOn w:val="af7"/>
    <w:link w:val="aff"/>
    <w:uiPriority w:val="99"/>
    <w:locked/>
    <w:rsid w:val="002C256A"/>
    <w:rPr>
      <w:rFonts w:cs="Times New Roman"/>
      <w:b/>
      <w:bCs/>
      <w:sz w:val="20"/>
      <w:szCs w:val="20"/>
      <w:lang w:eastAsia="en-US"/>
    </w:rPr>
  </w:style>
  <w:style w:type="paragraph" w:customStyle="1" w:styleId="Default">
    <w:name w:val="Default"/>
    <w:rsid w:val="00EF39D6"/>
    <w:pPr>
      <w:autoSpaceDE w:val="0"/>
      <w:autoSpaceDN w:val="0"/>
      <w:adjustRightInd w:val="0"/>
      <w:spacing w:after="0" w:line="240" w:lineRule="auto"/>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67748">
      <w:bodyDiv w:val="1"/>
      <w:marLeft w:val="0"/>
      <w:marRight w:val="0"/>
      <w:marTop w:val="0"/>
      <w:marBottom w:val="0"/>
      <w:divBdr>
        <w:top w:val="none" w:sz="0" w:space="0" w:color="auto"/>
        <w:left w:val="none" w:sz="0" w:space="0" w:color="auto"/>
        <w:bottom w:val="none" w:sz="0" w:space="0" w:color="auto"/>
        <w:right w:val="none" w:sz="0" w:space="0" w:color="auto"/>
      </w:divBdr>
    </w:div>
    <w:div w:id="1351223297">
      <w:marLeft w:val="0"/>
      <w:marRight w:val="0"/>
      <w:marTop w:val="0"/>
      <w:marBottom w:val="0"/>
      <w:divBdr>
        <w:top w:val="none" w:sz="0" w:space="0" w:color="auto"/>
        <w:left w:val="none" w:sz="0" w:space="0" w:color="auto"/>
        <w:bottom w:val="none" w:sz="0" w:space="0" w:color="auto"/>
        <w:right w:val="none" w:sz="0" w:space="0" w:color="auto"/>
      </w:divBdr>
    </w:div>
    <w:div w:id="1351223298">
      <w:marLeft w:val="0"/>
      <w:marRight w:val="0"/>
      <w:marTop w:val="0"/>
      <w:marBottom w:val="0"/>
      <w:divBdr>
        <w:top w:val="none" w:sz="0" w:space="0" w:color="auto"/>
        <w:left w:val="none" w:sz="0" w:space="0" w:color="auto"/>
        <w:bottom w:val="none" w:sz="0" w:space="0" w:color="auto"/>
        <w:right w:val="none" w:sz="0" w:space="0" w:color="auto"/>
      </w:divBdr>
    </w:div>
    <w:div w:id="1351223299">
      <w:marLeft w:val="0"/>
      <w:marRight w:val="0"/>
      <w:marTop w:val="0"/>
      <w:marBottom w:val="0"/>
      <w:divBdr>
        <w:top w:val="none" w:sz="0" w:space="0" w:color="auto"/>
        <w:left w:val="none" w:sz="0" w:space="0" w:color="auto"/>
        <w:bottom w:val="none" w:sz="0" w:space="0" w:color="auto"/>
        <w:right w:val="none" w:sz="0" w:space="0" w:color="auto"/>
      </w:divBdr>
    </w:div>
    <w:div w:id="1351223300">
      <w:marLeft w:val="0"/>
      <w:marRight w:val="0"/>
      <w:marTop w:val="0"/>
      <w:marBottom w:val="0"/>
      <w:divBdr>
        <w:top w:val="none" w:sz="0" w:space="0" w:color="auto"/>
        <w:left w:val="none" w:sz="0" w:space="0" w:color="auto"/>
        <w:bottom w:val="none" w:sz="0" w:space="0" w:color="auto"/>
        <w:right w:val="none" w:sz="0" w:space="0" w:color="auto"/>
      </w:divBdr>
    </w:div>
    <w:div w:id="1351223301">
      <w:marLeft w:val="0"/>
      <w:marRight w:val="0"/>
      <w:marTop w:val="0"/>
      <w:marBottom w:val="0"/>
      <w:divBdr>
        <w:top w:val="none" w:sz="0" w:space="0" w:color="auto"/>
        <w:left w:val="none" w:sz="0" w:space="0" w:color="auto"/>
        <w:bottom w:val="none" w:sz="0" w:space="0" w:color="auto"/>
        <w:right w:val="none" w:sz="0" w:space="0" w:color="auto"/>
      </w:divBdr>
    </w:div>
    <w:div w:id="1351223302">
      <w:marLeft w:val="0"/>
      <w:marRight w:val="0"/>
      <w:marTop w:val="0"/>
      <w:marBottom w:val="0"/>
      <w:divBdr>
        <w:top w:val="none" w:sz="0" w:space="0" w:color="auto"/>
        <w:left w:val="none" w:sz="0" w:space="0" w:color="auto"/>
        <w:bottom w:val="none" w:sz="0" w:space="0" w:color="auto"/>
        <w:right w:val="none" w:sz="0" w:space="0" w:color="auto"/>
      </w:divBdr>
    </w:div>
    <w:div w:id="1351223303">
      <w:marLeft w:val="0"/>
      <w:marRight w:val="0"/>
      <w:marTop w:val="0"/>
      <w:marBottom w:val="0"/>
      <w:divBdr>
        <w:top w:val="none" w:sz="0" w:space="0" w:color="auto"/>
        <w:left w:val="none" w:sz="0" w:space="0" w:color="auto"/>
        <w:bottom w:val="none" w:sz="0" w:space="0" w:color="auto"/>
        <w:right w:val="none" w:sz="0" w:space="0" w:color="auto"/>
      </w:divBdr>
    </w:div>
    <w:div w:id="1351223304">
      <w:marLeft w:val="0"/>
      <w:marRight w:val="0"/>
      <w:marTop w:val="0"/>
      <w:marBottom w:val="0"/>
      <w:divBdr>
        <w:top w:val="none" w:sz="0" w:space="0" w:color="auto"/>
        <w:left w:val="none" w:sz="0" w:space="0" w:color="auto"/>
        <w:bottom w:val="none" w:sz="0" w:space="0" w:color="auto"/>
        <w:right w:val="none" w:sz="0" w:space="0" w:color="auto"/>
      </w:divBdr>
    </w:div>
    <w:div w:id="1351223305">
      <w:marLeft w:val="0"/>
      <w:marRight w:val="0"/>
      <w:marTop w:val="0"/>
      <w:marBottom w:val="0"/>
      <w:divBdr>
        <w:top w:val="none" w:sz="0" w:space="0" w:color="auto"/>
        <w:left w:val="none" w:sz="0" w:space="0" w:color="auto"/>
        <w:bottom w:val="none" w:sz="0" w:space="0" w:color="auto"/>
        <w:right w:val="none" w:sz="0" w:space="0" w:color="auto"/>
      </w:divBdr>
    </w:div>
    <w:div w:id="1351223306">
      <w:marLeft w:val="0"/>
      <w:marRight w:val="0"/>
      <w:marTop w:val="0"/>
      <w:marBottom w:val="0"/>
      <w:divBdr>
        <w:top w:val="none" w:sz="0" w:space="0" w:color="auto"/>
        <w:left w:val="none" w:sz="0" w:space="0" w:color="auto"/>
        <w:bottom w:val="none" w:sz="0" w:space="0" w:color="auto"/>
        <w:right w:val="none" w:sz="0" w:space="0" w:color="auto"/>
      </w:divBdr>
    </w:div>
    <w:div w:id="1351223307">
      <w:marLeft w:val="0"/>
      <w:marRight w:val="0"/>
      <w:marTop w:val="0"/>
      <w:marBottom w:val="0"/>
      <w:divBdr>
        <w:top w:val="none" w:sz="0" w:space="0" w:color="auto"/>
        <w:left w:val="none" w:sz="0" w:space="0" w:color="auto"/>
        <w:bottom w:val="none" w:sz="0" w:space="0" w:color="auto"/>
        <w:right w:val="none" w:sz="0" w:space="0" w:color="auto"/>
      </w:divBdr>
    </w:div>
    <w:div w:id="1351223308">
      <w:marLeft w:val="0"/>
      <w:marRight w:val="0"/>
      <w:marTop w:val="0"/>
      <w:marBottom w:val="0"/>
      <w:divBdr>
        <w:top w:val="none" w:sz="0" w:space="0" w:color="auto"/>
        <w:left w:val="none" w:sz="0" w:space="0" w:color="auto"/>
        <w:bottom w:val="none" w:sz="0" w:space="0" w:color="auto"/>
        <w:right w:val="none" w:sz="0" w:space="0" w:color="auto"/>
      </w:divBdr>
    </w:div>
    <w:div w:id="1351223309">
      <w:marLeft w:val="0"/>
      <w:marRight w:val="0"/>
      <w:marTop w:val="0"/>
      <w:marBottom w:val="0"/>
      <w:divBdr>
        <w:top w:val="none" w:sz="0" w:space="0" w:color="auto"/>
        <w:left w:val="none" w:sz="0" w:space="0" w:color="auto"/>
        <w:bottom w:val="none" w:sz="0" w:space="0" w:color="auto"/>
        <w:right w:val="none" w:sz="0" w:space="0" w:color="auto"/>
      </w:divBdr>
    </w:div>
    <w:div w:id="1351223310">
      <w:marLeft w:val="0"/>
      <w:marRight w:val="0"/>
      <w:marTop w:val="0"/>
      <w:marBottom w:val="0"/>
      <w:divBdr>
        <w:top w:val="none" w:sz="0" w:space="0" w:color="auto"/>
        <w:left w:val="none" w:sz="0" w:space="0" w:color="auto"/>
        <w:bottom w:val="none" w:sz="0" w:space="0" w:color="auto"/>
        <w:right w:val="none" w:sz="0" w:space="0" w:color="auto"/>
      </w:divBdr>
    </w:div>
    <w:div w:id="1351223311">
      <w:marLeft w:val="0"/>
      <w:marRight w:val="0"/>
      <w:marTop w:val="0"/>
      <w:marBottom w:val="0"/>
      <w:divBdr>
        <w:top w:val="none" w:sz="0" w:space="0" w:color="auto"/>
        <w:left w:val="none" w:sz="0" w:space="0" w:color="auto"/>
        <w:bottom w:val="none" w:sz="0" w:space="0" w:color="auto"/>
        <w:right w:val="none" w:sz="0" w:space="0" w:color="auto"/>
      </w:divBdr>
    </w:div>
    <w:div w:id="1351223312">
      <w:marLeft w:val="0"/>
      <w:marRight w:val="0"/>
      <w:marTop w:val="0"/>
      <w:marBottom w:val="0"/>
      <w:divBdr>
        <w:top w:val="none" w:sz="0" w:space="0" w:color="auto"/>
        <w:left w:val="none" w:sz="0" w:space="0" w:color="auto"/>
        <w:bottom w:val="none" w:sz="0" w:space="0" w:color="auto"/>
        <w:right w:val="none" w:sz="0" w:space="0" w:color="auto"/>
      </w:divBdr>
    </w:div>
    <w:div w:id="1351223313">
      <w:marLeft w:val="0"/>
      <w:marRight w:val="0"/>
      <w:marTop w:val="0"/>
      <w:marBottom w:val="0"/>
      <w:divBdr>
        <w:top w:val="none" w:sz="0" w:space="0" w:color="auto"/>
        <w:left w:val="none" w:sz="0" w:space="0" w:color="auto"/>
        <w:bottom w:val="none" w:sz="0" w:space="0" w:color="auto"/>
        <w:right w:val="none" w:sz="0" w:space="0" w:color="auto"/>
      </w:divBdr>
    </w:div>
    <w:div w:id="1351223314">
      <w:marLeft w:val="0"/>
      <w:marRight w:val="0"/>
      <w:marTop w:val="0"/>
      <w:marBottom w:val="0"/>
      <w:divBdr>
        <w:top w:val="none" w:sz="0" w:space="0" w:color="auto"/>
        <w:left w:val="none" w:sz="0" w:space="0" w:color="auto"/>
        <w:bottom w:val="none" w:sz="0" w:space="0" w:color="auto"/>
        <w:right w:val="none" w:sz="0" w:space="0" w:color="auto"/>
      </w:divBdr>
    </w:div>
    <w:div w:id="1351223315">
      <w:marLeft w:val="0"/>
      <w:marRight w:val="0"/>
      <w:marTop w:val="0"/>
      <w:marBottom w:val="0"/>
      <w:divBdr>
        <w:top w:val="none" w:sz="0" w:space="0" w:color="auto"/>
        <w:left w:val="none" w:sz="0" w:space="0" w:color="auto"/>
        <w:bottom w:val="none" w:sz="0" w:space="0" w:color="auto"/>
        <w:right w:val="none" w:sz="0" w:space="0" w:color="auto"/>
      </w:divBdr>
    </w:div>
    <w:div w:id="1351223316">
      <w:marLeft w:val="0"/>
      <w:marRight w:val="0"/>
      <w:marTop w:val="0"/>
      <w:marBottom w:val="0"/>
      <w:divBdr>
        <w:top w:val="none" w:sz="0" w:space="0" w:color="auto"/>
        <w:left w:val="none" w:sz="0" w:space="0" w:color="auto"/>
        <w:bottom w:val="none" w:sz="0" w:space="0" w:color="auto"/>
        <w:right w:val="none" w:sz="0" w:space="0" w:color="auto"/>
      </w:divBdr>
    </w:div>
    <w:div w:id="1351223317">
      <w:marLeft w:val="0"/>
      <w:marRight w:val="0"/>
      <w:marTop w:val="0"/>
      <w:marBottom w:val="0"/>
      <w:divBdr>
        <w:top w:val="none" w:sz="0" w:space="0" w:color="auto"/>
        <w:left w:val="none" w:sz="0" w:space="0" w:color="auto"/>
        <w:bottom w:val="none" w:sz="0" w:space="0" w:color="auto"/>
        <w:right w:val="none" w:sz="0" w:space="0" w:color="auto"/>
      </w:divBdr>
    </w:div>
    <w:div w:id="1351223318">
      <w:marLeft w:val="0"/>
      <w:marRight w:val="0"/>
      <w:marTop w:val="0"/>
      <w:marBottom w:val="0"/>
      <w:divBdr>
        <w:top w:val="none" w:sz="0" w:space="0" w:color="auto"/>
        <w:left w:val="none" w:sz="0" w:space="0" w:color="auto"/>
        <w:bottom w:val="none" w:sz="0" w:space="0" w:color="auto"/>
        <w:right w:val="none" w:sz="0" w:space="0" w:color="auto"/>
      </w:divBdr>
    </w:div>
    <w:div w:id="13512233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B713E389FC7F6DE0D735A8AA494153A8EB5CB2DF684725564EB707D599424390A70367ACA0aCcEN" TargetMode="External"/><Relationship Id="rId18" Type="http://schemas.openxmlformats.org/officeDocument/2006/relationships/hyperlink" Target="consultantplus://offline/ref=D3590F7B437E38A306158EA2DF11ED0CF4139199D272FC302917E382498160A98198CAADDDC34327U1X1I" TargetMode="External"/><Relationship Id="rId26" Type="http://schemas.openxmlformats.org/officeDocument/2006/relationships/image" Target="media/image5.wmf"/><Relationship Id="rId3" Type="http://schemas.openxmlformats.org/officeDocument/2006/relationships/customXml" Target="../customXml/item3.xml"/><Relationship Id="rId21" Type="http://schemas.openxmlformats.org/officeDocument/2006/relationships/hyperlink" Target="http://www.acapital-am.ru" TargetMode="External"/><Relationship Id="rId7" Type="http://schemas.openxmlformats.org/officeDocument/2006/relationships/settings" Target="settings.xml"/><Relationship Id="rId12" Type="http://schemas.openxmlformats.org/officeDocument/2006/relationships/hyperlink" Target="consultantplus://offline/ref=F5881309309EEC1F6BC0C2E2F3F92FDB3F805FD8E947F15D9D1ED55584AAC8E268EFEA50FC30BA4FE1DE0F333E96E8A5033B5A510F56SCF8K" TargetMode="External"/><Relationship Id="rId17" Type="http://schemas.openxmlformats.org/officeDocument/2006/relationships/hyperlink" Target="consultantplus://offline/ref=3BFEFDA6EA6070A5702A38AD76BE8D47A6A789B19E7154EF12BA5A50DBM9A8N" TargetMode="External"/><Relationship Id="rId25"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hyperlink" Target="http://www.acapital-am.ru" TargetMode="External"/><Relationship Id="rId20" Type="http://schemas.openxmlformats.org/officeDocument/2006/relationships/hyperlink" Target="consultantplus://offline/ref=6D650B6AF306E33C2BEAB547A1FCB8CC74DC9FDC6E8F71513AC1B517C72Dh8I"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apital-am.ru" TargetMode="External"/><Relationship Id="rId24" Type="http://schemas.openxmlformats.org/officeDocument/2006/relationships/image" Target="media/image3.wmf"/><Relationship Id="rId5" Type="http://schemas.openxmlformats.org/officeDocument/2006/relationships/numbering" Target="numbering.xml"/><Relationship Id="rId15" Type="http://schemas.openxmlformats.org/officeDocument/2006/relationships/hyperlink" Target="http://www.acapital-am.ru" TargetMode="External"/><Relationship Id="rId23" Type="http://schemas.openxmlformats.org/officeDocument/2006/relationships/image" Target="media/image2.wmf"/><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consultantplus://offline/ref=D3590F7B437E38A306158EA2DF11ED0CF4139199D272FC302917E382498160A98198CAADDFUCXBI"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A1D17F5798F2A7FE13A218DE82C3405D914B44D2DE59475015ED2C7AAAEA8F64C8F53CT9f1N" TargetMode="External"/><Relationship Id="rId22" Type="http://schemas.openxmlformats.org/officeDocument/2006/relationships/image" Target="media/image1.wmf"/><Relationship Id="rId27" Type="http://schemas.openxmlformats.org/officeDocument/2006/relationships/image" Target="media/image6.w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Статус_x0020_документа xmlns="a1d7872c-6126-4a32-b4d6-b4aed00f16be">Без статуса</Статус_x0020_документа>
    <_EndDate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2E3C7-56B6-464F-9265-E83ADB1D4E90}">
  <ds:schemaRefs>
    <ds:schemaRef ds:uri="http://purl.org/dc/term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dcmitype/"/>
    <ds:schemaRef ds:uri="http://schemas.microsoft.com/sharepoint/v3/fields"/>
    <ds:schemaRef ds:uri="a1d7872c-6126-4a32-b4d6-b4aed00f16b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FACC860-5B43-4FED-9B5C-E3FAE6C25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449E55-4303-4562-9AFB-6357E9EB6288}">
  <ds:schemaRefs>
    <ds:schemaRef ds:uri="http://schemas.microsoft.com/sharepoint/v3/contenttype/forms"/>
  </ds:schemaRefs>
</ds:datastoreItem>
</file>

<file path=customXml/itemProps4.xml><?xml version="1.0" encoding="utf-8"?>
<ds:datastoreItem xmlns:ds="http://schemas.openxmlformats.org/officeDocument/2006/customXml" ds:itemID="{9B14687B-6876-46B2-9E8D-5211638F7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39</Pages>
  <Words>17040</Words>
  <Characters>97132</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TI</Company>
  <LinksUpToDate>false</LinksUpToDate>
  <CharactersWithSpaces>113945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О внесении изменений в Типовые правила доверительного управления открытым паевым инвестиционным фондом</dc:subject>
  <dc:creator>ZivotkevichTI</dc:creator>
  <cp:lastModifiedBy>Елена М. Савина</cp:lastModifiedBy>
  <cp:revision>7</cp:revision>
  <cp:lastPrinted>2018-12-28T06:12:00Z</cp:lastPrinted>
  <dcterms:created xsi:type="dcterms:W3CDTF">2023-06-14T06:16:00Z</dcterms:created>
  <dcterms:modified xsi:type="dcterms:W3CDTF">2024-01-17T11:51:00Z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