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A4" w:rsidRDefault="00AE5EA4" w:rsidP="00AE5EA4">
      <w:pPr>
        <w:jc w:val="both"/>
      </w:pPr>
    </w:p>
    <w:p w:rsidR="00AE5EA4" w:rsidRDefault="00AE5EA4" w:rsidP="00AE5EA4">
      <w:pPr>
        <w:spacing w:after="0" w:line="240" w:lineRule="auto"/>
      </w:pPr>
    </w:p>
    <w:p w:rsidR="00AE5EA4" w:rsidRDefault="00AE5EA4" w:rsidP="00AE5EA4">
      <w:pPr>
        <w:tabs>
          <w:tab w:val="left" w:pos="3615"/>
        </w:tabs>
        <w:spacing w:after="0" w:line="240" w:lineRule="auto"/>
        <w:rPr>
          <w:rFonts w:ascii="Arial" w:eastAsia="Arial" w:hAnsi="Arial" w:cs="Arial"/>
          <w:kern w:val="1"/>
          <w:sz w:val="24"/>
          <w:szCs w:val="24"/>
          <w:lang w:bidi="th-TH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7FBE0C" wp14:editId="46AAA0BC">
            <wp:simplePos x="0" y="0"/>
            <wp:positionH relativeFrom="margin">
              <wp:posOffset>-630555</wp:posOffset>
            </wp:positionH>
            <wp:positionV relativeFrom="margin">
              <wp:posOffset>-624840</wp:posOffset>
            </wp:positionV>
            <wp:extent cx="3202940" cy="134556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1A" w:rsidRDefault="00F9791A" w:rsidP="00D829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4290" w:rsidRDefault="006B3BE4" w:rsidP="006B3B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Клиенты </w:t>
      </w:r>
      <w:r w:rsidR="00ED4290" w:rsidRPr="00491EAA">
        <w:rPr>
          <w:rFonts w:ascii="Arial" w:hAnsi="Arial" w:cs="Arial"/>
          <w:b/>
          <w:bCs/>
          <w:sz w:val="24"/>
          <w:szCs w:val="24"/>
        </w:rPr>
        <w:t>«Сбербанк Управление Активами</w:t>
      </w:r>
      <w:r w:rsidR="00ED4290">
        <w:rPr>
          <w:rFonts w:ascii="Arial" w:hAnsi="Arial" w:cs="Arial"/>
          <w:b/>
          <w:bCs/>
          <w:sz w:val="24"/>
          <w:szCs w:val="24"/>
        </w:rPr>
        <w:t>»</w:t>
      </w:r>
      <w:r w:rsidR="00B17C9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теперь могут открыть индивидуальный инвестиционный счет </w:t>
      </w:r>
      <w:r w:rsidR="00EE4C69">
        <w:rPr>
          <w:rFonts w:ascii="Arial" w:hAnsi="Arial" w:cs="Arial"/>
          <w:b/>
          <w:bCs/>
          <w:sz w:val="24"/>
          <w:szCs w:val="24"/>
        </w:rPr>
        <w:t xml:space="preserve">дистанционно, </w:t>
      </w:r>
      <w:r>
        <w:rPr>
          <w:rFonts w:ascii="Arial" w:hAnsi="Arial" w:cs="Arial"/>
          <w:b/>
          <w:bCs/>
          <w:sz w:val="24"/>
          <w:szCs w:val="24"/>
        </w:rPr>
        <w:t>не выходя из дома</w:t>
      </w:r>
    </w:p>
    <w:p w:rsidR="00043230" w:rsidRDefault="00043230" w:rsidP="00D829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89F" w:rsidRDefault="00D82955" w:rsidP="00FA3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955">
        <w:rPr>
          <w:rFonts w:ascii="Arial" w:eastAsia="Times New Roman" w:hAnsi="Arial" w:cs="Arial"/>
          <w:b/>
          <w:i/>
          <w:sz w:val="24"/>
          <w:szCs w:val="24"/>
          <w:lang w:eastAsia="ru-RU"/>
        </w:rPr>
        <w:t>22</w:t>
      </w:r>
      <w:r w:rsidR="00B17C9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июня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9791A" w:rsidRPr="00702C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201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>7</w:t>
      </w:r>
      <w:r w:rsidR="00F9791A" w:rsidRPr="00702C7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года, Москва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9791A" w:rsidRPr="00064323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6A1E55">
        <w:rPr>
          <w:rFonts w:ascii="Arial" w:eastAsia="Times New Roman" w:hAnsi="Arial" w:cs="Arial"/>
          <w:sz w:val="24"/>
          <w:szCs w:val="24"/>
          <w:lang w:eastAsia="ru-RU"/>
        </w:rPr>
        <w:t xml:space="preserve"> Сервис дистанционного открытия индивидуального инвестиционного счета </w:t>
      </w:r>
      <w:r w:rsidR="002414D1">
        <w:rPr>
          <w:rFonts w:ascii="Arial" w:eastAsia="Times New Roman" w:hAnsi="Arial" w:cs="Arial"/>
          <w:sz w:val="24"/>
          <w:szCs w:val="24"/>
          <w:lang w:eastAsia="ru-RU"/>
        </w:rPr>
        <w:t xml:space="preserve">(ИИС) </w:t>
      </w:r>
      <w:r w:rsidR="006A1E55">
        <w:rPr>
          <w:rFonts w:ascii="Arial" w:eastAsia="Times New Roman" w:hAnsi="Arial" w:cs="Arial"/>
          <w:sz w:val="24"/>
          <w:szCs w:val="24"/>
          <w:lang w:eastAsia="ru-RU"/>
        </w:rPr>
        <w:t>стал доступен в личном кабинете на сайте управляющей компании «Сбербанк Управление Активами</w:t>
      </w:r>
      <w:r w:rsidR="006A1E55" w:rsidRPr="00AC328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C3282" w:rsidRPr="00AC3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AC3282" w:rsidRPr="00AC3282">
          <w:rPr>
            <w:rStyle w:val="Hyperlink"/>
            <w:rFonts w:ascii="Arial" w:hAnsi="Arial" w:cs="Arial"/>
            <w:sz w:val="24"/>
            <w:szCs w:val="24"/>
            <w:lang w:eastAsia="ru-RU"/>
          </w:rPr>
          <w:t>my.sberbank-am.ru/</w:t>
        </w:r>
      </w:hyperlink>
      <w:r w:rsidR="006A1E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3282">
        <w:rPr>
          <w:rFonts w:ascii="Arial" w:eastAsia="Times New Roman" w:hAnsi="Arial" w:cs="Arial"/>
          <w:sz w:val="24"/>
          <w:szCs w:val="24"/>
          <w:lang w:eastAsia="ru-RU"/>
        </w:rPr>
        <w:t>Зарегистрироваться в личном кабинете и открыть ИИС онлайн просто –</w:t>
      </w:r>
      <w:r w:rsidR="006A1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282">
        <w:rPr>
          <w:rFonts w:ascii="Arial" w:eastAsia="Times New Roman" w:hAnsi="Arial" w:cs="Arial"/>
          <w:sz w:val="24"/>
          <w:szCs w:val="24"/>
          <w:lang w:eastAsia="ru-RU"/>
        </w:rPr>
        <w:t xml:space="preserve">достаточно </w:t>
      </w:r>
      <w:r w:rsidR="006A1E55">
        <w:rPr>
          <w:rFonts w:ascii="Arial" w:eastAsia="Times New Roman" w:hAnsi="Arial" w:cs="Arial"/>
          <w:sz w:val="24"/>
          <w:szCs w:val="24"/>
          <w:lang w:eastAsia="ru-RU"/>
        </w:rPr>
        <w:t xml:space="preserve">иметь подтвержденную учетную запись на портале </w:t>
      </w:r>
      <w:proofErr w:type="spellStart"/>
      <w:r w:rsidR="00AC3282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="006A1E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414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582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C3282">
        <w:rPr>
          <w:rFonts w:ascii="Arial" w:eastAsia="Times New Roman" w:hAnsi="Arial" w:cs="Arial"/>
          <w:sz w:val="24"/>
          <w:szCs w:val="24"/>
          <w:lang w:eastAsia="ru-RU"/>
        </w:rPr>
        <w:t>лиенты</w:t>
      </w:r>
      <w:r w:rsidR="009848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3282">
        <w:rPr>
          <w:rFonts w:ascii="Arial" w:eastAsia="Times New Roman" w:hAnsi="Arial" w:cs="Arial"/>
          <w:sz w:val="24"/>
          <w:szCs w:val="24"/>
          <w:lang w:eastAsia="ru-RU"/>
        </w:rPr>
        <w:t xml:space="preserve">уже открывшие </w:t>
      </w:r>
      <w:r w:rsidR="0098489F">
        <w:rPr>
          <w:rFonts w:ascii="Arial" w:eastAsia="Times New Roman" w:hAnsi="Arial" w:cs="Arial"/>
          <w:sz w:val="24"/>
          <w:szCs w:val="24"/>
          <w:lang w:eastAsia="ru-RU"/>
        </w:rPr>
        <w:t xml:space="preserve">ИИС, </w:t>
      </w:r>
      <w:r w:rsidR="00AC3282">
        <w:rPr>
          <w:rFonts w:ascii="Arial" w:eastAsia="Times New Roman" w:hAnsi="Arial" w:cs="Arial"/>
          <w:sz w:val="24"/>
          <w:szCs w:val="24"/>
          <w:lang w:eastAsia="ru-RU"/>
        </w:rPr>
        <w:t xml:space="preserve">получили </w:t>
      </w:r>
      <w:r w:rsidR="0098489F">
        <w:rPr>
          <w:rFonts w:ascii="Arial" w:eastAsia="Times New Roman" w:hAnsi="Arial" w:cs="Arial"/>
          <w:sz w:val="24"/>
          <w:szCs w:val="24"/>
          <w:lang w:eastAsia="ru-RU"/>
        </w:rPr>
        <w:t>возможност</w:t>
      </w:r>
      <w:r w:rsidR="00AC328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B0884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личного кабинета изменять стратегию управления и получать</w:t>
      </w:r>
      <w:r w:rsidR="00984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088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 w:rsidR="002414D1" w:rsidRPr="00484702">
        <w:rPr>
          <w:rFonts w:ascii="Arial" w:eastAsia="Times New Roman" w:hAnsi="Arial" w:cs="Arial"/>
          <w:sz w:val="24"/>
          <w:szCs w:val="24"/>
          <w:lang w:eastAsia="ru-RU"/>
        </w:rPr>
        <w:t xml:space="preserve">о состоянии </w:t>
      </w:r>
      <w:r w:rsidR="001B0884">
        <w:rPr>
          <w:rFonts w:ascii="Arial" w:eastAsia="Times New Roman" w:hAnsi="Arial" w:cs="Arial"/>
          <w:sz w:val="24"/>
          <w:szCs w:val="24"/>
          <w:lang w:eastAsia="ru-RU"/>
        </w:rPr>
        <w:t>счета ИИС</w:t>
      </w:r>
      <w:r w:rsidR="0098489F" w:rsidRPr="004847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4993" w:rsidRDefault="00824993" w:rsidP="00FA3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965" w:rsidRDefault="001B0884" w:rsidP="00984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Открытие ИИС онлайн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экономит время, а сам </w:t>
      </w:r>
      <w:r w:rsidR="00007B33">
        <w:rPr>
          <w:rFonts w:ascii="Arial" w:eastAsia="Times New Roman" w:hAnsi="Arial" w:cs="Arial"/>
          <w:sz w:val="24"/>
          <w:szCs w:val="24"/>
          <w:lang w:eastAsia="ru-RU"/>
        </w:rPr>
        <w:t xml:space="preserve">ИИС </w:t>
      </w:r>
      <w:r>
        <w:rPr>
          <w:rFonts w:ascii="Arial" w:eastAsia="Times New Roman" w:hAnsi="Arial" w:cs="Arial"/>
          <w:sz w:val="24"/>
          <w:szCs w:val="24"/>
          <w:lang w:eastAsia="ru-RU"/>
        </w:rPr>
        <w:t>дает возможность</w:t>
      </w:r>
      <w:r w:rsidR="00D168B4"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 сохранить и преумножить сбережения, но и получить дополнительный доход в виде налогового вычета от государства. Максимальная сумма вычета составляет 52 тыс</w:t>
      </w:r>
      <w:r w:rsidR="009A58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68B4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может быть получена у</w:t>
      </w:r>
      <w:r w:rsidR="00007B33">
        <w:rPr>
          <w:rFonts w:ascii="Arial" w:eastAsia="Times New Roman" w:hAnsi="Arial" w:cs="Arial"/>
          <w:sz w:val="24"/>
          <w:szCs w:val="24"/>
          <w:lang w:eastAsia="ru-RU"/>
        </w:rPr>
        <w:t xml:space="preserve">же на следующий год после внесения на </w:t>
      </w:r>
      <w:r w:rsidR="00D168B4">
        <w:rPr>
          <w:rFonts w:ascii="Arial" w:eastAsia="Times New Roman" w:hAnsi="Arial" w:cs="Arial"/>
          <w:sz w:val="24"/>
          <w:szCs w:val="24"/>
          <w:lang w:eastAsia="ru-RU"/>
        </w:rPr>
        <w:t>ИИС</w:t>
      </w:r>
      <w:r w:rsidR="00CE3965">
        <w:rPr>
          <w:rFonts w:ascii="Arial" w:eastAsia="Times New Roman" w:hAnsi="Arial" w:cs="Arial"/>
          <w:sz w:val="24"/>
          <w:szCs w:val="24"/>
          <w:lang w:eastAsia="ru-RU"/>
        </w:rPr>
        <w:t xml:space="preserve"> 400 тыс</w:t>
      </w:r>
      <w:r w:rsidR="009A58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3965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E64D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3965" w:rsidRDefault="00CE3965" w:rsidP="00984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965" w:rsidRDefault="00CE3965" w:rsidP="00984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Клиенты, располагающие большей суммой, могут инвестировать на ИИС до 1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мл</w:t>
      </w:r>
      <w:r w:rsidR="009A5823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 </w:t>
      </w:r>
      <w:r w:rsidR="00552B88">
        <w:rPr>
          <w:rFonts w:ascii="Arial" w:eastAsia="Times New Roman" w:hAnsi="Arial" w:cs="Arial"/>
          <w:sz w:val="24"/>
          <w:szCs w:val="24"/>
          <w:lang w:eastAsia="ru-RU"/>
        </w:rPr>
        <w:t>ежегодно</w:t>
      </w:r>
      <w:r w:rsidR="007C0B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воспользоваться другим типом налогового вычета – освобождением от уплаты НДФЛ всего дохода, полученного от инвестиций на ИИС.</w:t>
      </w:r>
    </w:p>
    <w:p w:rsidR="00007B33" w:rsidRDefault="00007B33" w:rsidP="00984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965" w:rsidRDefault="00CE3965" w:rsidP="009848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Налоговые вычеты предоставляются при условии, что ИИС открыт минимум 3 года.</w:t>
      </w:r>
    </w:p>
    <w:p w:rsidR="002414D1" w:rsidRDefault="002414D1" w:rsidP="00D82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B33" w:rsidRDefault="00CE3965" w:rsidP="00D82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Клиенты «Сбербанк Управление Активами</w:t>
      </w:r>
      <w:r w:rsidRPr="00AC328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открывающие ИИС, могут выбрать одну из двух</w:t>
      </w:r>
      <w:r w:rsidR="00007B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7520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инвестиционных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стратегий</w:t>
      </w:r>
      <w:r w:rsidR="00007B33">
        <w:rPr>
          <w:rFonts w:ascii="Arial" w:eastAsia="Times New Roman" w:hAnsi="Arial" w:cs="Arial"/>
          <w:sz w:val="24"/>
          <w:szCs w:val="24"/>
          <w:lang w:eastAsia="ru-RU"/>
        </w:rPr>
        <w:t>: «Рублевые облигации» и</w:t>
      </w:r>
      <w:r w:rsidR="00547520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007B33">
        <w:rPr>
          <w:rFonts w:ascii="Arial" w:eastAsia="Times New Roman" w:hAnsi="Arial" w:cs="Arial"/>
          <w:sz w:val="24"/>
          <w:szCs w:val="24"/>
          <w:lang w:eastAsia="ru-RU"/>
        </w:rPr>
        <w:t xml:space="preserve"> «Долларовые облигации».</w:t>
      </w:r>
    </w:p>
    <w:p w:rsidR="002414D1" w:rsidRDefault="002414D1" w:rsidP="00D82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259" w:rsidRDefault="00547520" w:rsidP="00D82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489F">
        <w:rPr>
          <w:rFonts w:ascii="Arial" w:eastAsia="Times New Roman" w:hAnsi="Arial" w:cs="Arial"/>
          <w:sz w:val="24"/>
          <w:szCs w:val="24"/>
          <w:lang w:eastAsia="ru-RU"/>
        </w:rPr>
        <w:t xml:space="preserve">о итогам 2016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доходность стратегии </w:t>
      </w:r>
      <w:r w:rsidR="006C0259">
        <w:rPr>
          <w:rFonts w:ascii="Arial" w:eastAsia="Times New Roman" w:hAnsi="Arial" w:cs="Arial"/>
          <w:sz w:val="24"/>
          <w:szCs w:val="24"/>
          <w:lang w:eastAsia="ru-RU"/>
        </w:rPr>
        <w:t xml:space="preserve">«Рублевые облигации»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составила </w:t>
      </w:r>
      <w:r w:rsidR="006C0259">
        <w:rPr>
          <w:rFonts w:ascii="Arial" w:eastAsia="Times New Roman" w:hAnsi="Arial" w:cs="Arial"/>
          <w:sz w:val="24"/>
          <w:szCs w:val="24"/>
          <w:lang w:eastAsia="ru-RU"/>
        </w:rPr>
        <w:t>12,23%,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доходность стратегии </w:t>
      </w:r>
      <w:r w:rsidR="006C0259">
        <w:rPr>
          <w:rFonts w:ascii="Arial" w:eastAsia="Times New Roman" w:hAnsi="Arial" w:cs="Arial"/>
          <w:sz w:val="24"/>
          <w:szCs w:val="24"/>
          <w:lang w:eastAsia="ru-RU"/>
        </w:rPr>
        <w:t>«Долларовые облигации» - 4,98% (в долларах США)</w:t>
      </w:r>
      <w:r w:rsidR="008E70C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финальный результат доходности </w:t>
      </w:r>
      <w:r w:rsidR="004B71FE">
        <w:rPr>
          <w:rFonts w:ascii="Arial" w:eastAsia="Times New Roman" w:hAnsi="Arial" w:cs="Arial"/>
          <w:sz w:val="24"/>
          <w:szCs w:val="24"/>
          <w:lang w:eastAsia="ru-RU"/>
        </w:rPr>
        <w:t>будет еще выше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ля клиентов, </w:t>
      </w:r>
      <w:r w:rsidR="004B71FE">
        <w:rPr>
          <w:rFonts w:ascii="Arial" w:eastAsia="Times New Roman" w:hAnsi="Arial" w:cs="Arial"/>
          <w:sz w:val="24"/>
          <w:szCs w:val="24"/>
          <w:lang w:eastAsia="ru-RU"/>
        </w:rPr>
        <w:t>которые в 2017 году получат налоговый вычет на сумму взноса на ИИС.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14D1" w:rsidRDefault="002414D1" w:rsidP="007B55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377" w:rsidRDefault="00CD3377" w:rsidP="007B55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3377">
        <w:rPr>
          <w:rFonts w:ascii="Arial" w:eastAsia="Times New Roman" w:hAnsi="Arial" w:cs="Arial"/>
          <w:sz w:val="24"/>
          <w:szCs w:val="24"/>
          <w:lang w:eastAsia="ru-RU"/>
        </w:rPr>
        <w:t xml:space="preserve">Более подробно ознакомиться с условиями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открытия ИИС</w:t>
      </w:r>
      <w:r w:rsidR="00366F92">
        <w:rPr>
          <w:rFonts w:ascii="Arial" w:eastAsia="Times New Roman" w:hAnsi="Arial" w:cs="Arial"/>
          <w:sz w:val="24"/>
          <w:szCs w:val="24"/>
          <w:lang w:eastAsia="ru-RU"/>
        </w:rPr>
        <w:t xml:space="preserve"> и инвестирования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</w:t>
      </w:r>
      <w:hyperlink r:id="rId7" w:history="1">
        <w:r w:rsidRPr="00CD3377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сайте управляющей компании</w:t>
        </w:r>
      </w:hyperlink>
      <w:r w:rsidRPr="00CD33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377" w:rsidRDefault="00CD3377" w:rsidP="00D829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C90" w:rsidRDefault="00B17C90" w:rsidP="00B17C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DA73A6">
        <w:rPr>
          <w:rFonts w:ascii="Arial" w:eastAsia="Times New Roman" w:hAnsi="Arial" w:cs="Arial"/>
          <w:b/>
          <w:sz w:val="24"/>
        </w:rPr>
        <w:t>Сбербанк Управление Активами</w:t>
      </w: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Пресс-служба</w:t>
      </w: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тел. +7(495) 258 0534</w:t>
      </w:r>
    </w:p>
    <w:p w:rsidR="004274C9" w:rsidRDefault="00934A3B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hyperlink r:id="rId8" w:history="1">
        <w:r w:rsidR="004274C9" w:rsidRPr="008A438E">
          <w:rPr>
            <w:rStyle w:val="Hyperlink"/>
            <w:rFonts w:ascii="Arial" w:hAnsi="Arial" w:cs="Arial"/>
            <w:sz w:val="24"/>
          </w:rPr>
          <w:t>pressa@sberbank-am.ru</w:t>
        </w:r>
      </w:hyperlink>
    </w:p>
    <w:p w:rsidR="004274C9" w:rsidRDefault="00934A3B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hyperlink r:id="rId9" w:history="1">
        <w:r w:rsidR="004274C9" w:rsidRPr="008A438E">
          <w:rPr>
            <w:rStyle w:val="Hyperlink"/>
            <w:rFonts w:ascii="Arial" w:hAnsi="Arial" w:cs="Arial"/>
            <w:sz w:val="24"/>
          </w:rPr>
          <w:t>www.sberbank-am.ru/</w:t>
        </w:r>
      </w:hyperlink>
    </w:p>
    <w:p w:rsidR="00833E6C" w:rsidRDefault="00833E6C" w:rsidP="00A4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4"/>
      </w:tblGrid>
      <w:tr w:rsidR="007413B5" w:rsidRPr="00EA531C" w:rsidTr="006C63FC">
        <w:tc>
          <w:tcPr>
            <w:tcW w:w="0" w:type="auto"/>
            <w:vAlign w:val="center"/>
            <w:hideMark/>
          </w:tcPr>
          <w:p w:rsidR="007413B5" w:rsidRPr="007413B5" w:rsidRDefault="007413B5" w:rsidP="006C63FC">
            <w:pPr>
              <w:spacing w:line="240" w:lineRule="atLeast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13B5" w:rsidRPr="00255952" w:rsidRDefault="007413B5" w:rsidP="006C63FC">
            <w:pPr>
              <w:pStyle w:val="BodyText3"/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</w:pPr>
            <w:r w:rsidRPr="007413B5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Акционерное общество «Сбербанк Управление Активами» зарегистрировано Московской регистрационной палатой 1 апреля 1996 года.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№21-000-1-00010 от 12 сентября 1996 года. Лицензия ФКЦБ России №045-06044-001000 от 7 июня 2002 года на осуществление деятельности по управлению ценными бумагами.</w:t>
            </w:r>
          </w:p>
          <w:p w:rsidR="00255952" w:rsidRPr="0096417F" w:rsidRDefault="00255952" w:rsidP="006C63FC">
            <w:pPr>
              <w:pStyle w:val="BodyText3"/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</w:pPr>
            <w:proofErr w:type="gramStart"/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Ознакомиться с условиями управления активами, получить сведения об АО «Сбербанк Управление </w:t>
            </w:r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lastRenderedPageBreak/>
              <w:t>Активами» и иную информацию, которая должна быть предоставлена в соответствии с федеральным законом и иными нормативными правовыми актами РФ, заинтересованные лица до заключения договора доверительного управления могут по адресу: 123</w:t>
            </w:r>
            <w:r w:rsidRPr="0096417F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317</w:t>
            </w:r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, г. Москва, Пресненская набережная, дом 10, на сайте www.sberbank-am.ru, по телефону (495) 258 05 34 или в</w:t>
            </w:r>
            <w:proofErr w:type="gramEnd"/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контактно-информационном </w:t>
            </w:r>
            <w:proofErr w:type="gramStart"/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центре</w:t>
            </w:r>
            <w:proofErr w:type="gramEnd"/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по телефону (495) 500 01 00. </w:t>
            </w:r>
          </w:p>
          <w:p w:rsidR="00255952" w:rsidRPr="00255952" w:rsidRDefault="005E75AB" w:rsidP="006C63FC">
            <w:pPr>
              <w:pStyle w:val="BodyText3"/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Доходность</w:t>
            </w:r>
            <w:r w:rsidR="00255952"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по стратеги</w:t>
            </w:r>
            <w:r w:rsid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ям</w:t>
            </w:r>
            <w:r w:rsidR="00255952" w:rsidRPr="0096417F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«Рублевые облигации»</w:t>
            </w:r>
            <w:r w:rsid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и «Долларовые облигации»</w:t>
            </w:r>
            <w:r w:rsidR="00255952" w:rsidRPr="0096417F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</w:t>
            </w:r>
            <w:r w:rsidRPr="0096417F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указан</w:t>
            </w:r>
            <w:r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а</w:t>
            </w:r>
            <w:r w:rsidRPr="0096417F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</w:t>
            </w:r>
            <w:r w:rsidR="00255952" w:rsidRPr="0096417F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за период с 31.12.2015 по 31.12.2016 года. </w:t>
            </w:r>
            <w:r w:rsidRPr="00255952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Результаты деятельности управляющего по управлению ценными бумагами в прошлом не определяют доходы учредителя управления в будущем.</w:t>
            </w:r>
            <w:r w:rsidRPr="005031F4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Получение дохода не гарантируется. В </w:t>
            </w:r>
            <w:proofErr w:type="gramStart"/>
            <w:r w:rsidRPr="005031F4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>результате</w:t>
            </w:r>
            <w:proofErr w:type="gramEnd"/>
            <w:r w:rsidRPr="005031F4">
              <w:rPr>
                <w:rFonts w:ascii="Arial" w:eastAsia="Calibri" w:hAnsi="Arial" w:cs="Arial"/>
                <w:color w:val="7F7F7F"/>
                <w:sz w:val="20"/>
                <w:szCs w:val="20"/>
                <w:lang w:eastAsia="en-US"/>
              </w:rPr>
              <w:t xml:space="preserve"> осуществления доверительного управления может быть получен убыток.</w:t>
            </w:r>
          </w:p>
        </w:tc>
      </w:tr>
    </w:tbl>
    <w:p w:rsidR="007413B5" w:rsidRPr="00A13C4D" w:rsidRDefault="007413B5" w:rsidP="00A13C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413B5" w:rsidRPr="00A13C4D" w:rsidSect="000574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4"/>
    <w:rsid w:val="00007B33"/>
    <w:rsid w:val="00043230"/>
    <w:rsid w:val="00046787"/>
    <w:rsid w:val="00183B53"/>
    <w:rsid w:val="0018753E"/>
    <w:rsid w:val="001B0884"/>
    <w:rsid w:val="002414D1"/>
    <w:rsid w:val="00242AAD"/>
    <w:rsid w:val="00255952"/>
    <w:rsid w:val="002832DF"/>
    <w:rsid w:val="002D77CC"/>
    <w:rsid w:val="002E75B9"/>
    <w:rsid w:val="00366F92"/>
    <w:rsid w:val="0039050E"/>
    <w:rsid w:val="003974E5"/>
    <w:rsid w:val="003B57F8"/>
    <w:rsid w:val="003F6A48"/>
    <w:rsid w:val="00417ECC"/>
    <w:rsid w:val="004274C9"/>
    <w:rsid w:val="00454E5D"/>
    <w:rsid w:val="00473509"/>
    <w:rsid w:val="00484702"/>
    <w:rsid w:val="004914AF"/>
    <w:rsid w:val="00493E96"/>
    <w:rsid w:val="004B71FE"/>
    <w:rsid w:val="004E776B"/>
    <w:rsid w:val="00507B6E"/>
    <w:rsid w:val="00547520"/>
    <w:rsid w:val="00552B88"/>
    <w:rsid w:val="005E75AB"/>
    <w:rsid w:val="00623117"/>
    <w:rsid w:val="00623EF7"/>
    <w:rsid w:val="00657633"/>
    <w:rsid w:val="00662FE3"/>
    <w:rsid w:val="006A1E55"/>
    <w:rsid w:val="006B3BE4"/>
    <w:rsid w:val="006C0259"/>
    <w:rsid w:val="006D284A"/>
    <w:rsid w:val="007413B5"/>
    <w:rsid w:val="00746914"/>
    <w:rsid w:val="00766EFC"/>
    <w:rsid w:val="00793430"/>
    <w:rsid w:val="007B550F"/>
    <w:rsid w:val="007C0B47"/>
    <w:rsid w:val="00823B6F"/>
    <w:rsid w:val="00824993"/>
    <w:rsid w:val="0083011A"/>
    <w:rsid w:val="0083256D"/>
    <w:rsid w:val="00833E6C"/>
    <w:rsid w:val="0086517B"/>
    <w:rsid w:val="008E70CC"/>
    <w:rsid w:val="0092480F"/>
    <w:rsid w:val="00924C9E"/>
    <w:rsid w:val="00934A3B"/>
    <w:rsid w:val="0096417F"/>
    <w:rsid w:val="0098489F"/>
    <w:rsid w:val="009A5823"/>
    <w:rsid w:val="009F5917"/>
    <w:rsid w:val="00A13C4D"/>
    <w:rsid w:val="00A1425B"/>
    <w:rsid w:val="00A42613"/>
    <w:rsid w:val="00A643C7"/>
    <w:rsid w:val="00AC3282"/>
    <w:rsid w:val="00AE5EA4"/>
    <w:rsid w:val="00B17C90"/>
    <w:rsid w:val="00B57D4C"/>
    <w:rsid w:val="00BE39FF"/>
    <w:rsid w:val="00BE5004"/>
    <w:rsid w:val="00C03AB0"/>
    <w:rsid w:val="00C12CF9"/>
    <w:rsid w:val="00C674A9"/>
    <w:rsid w:val="00CB3CB7"/>
    <w:rsid w:val="00CD3377"/>
    <w:rsid w:val="00CD721C"/>
    <w:rsid w:val="00CE2C03"/>
    <w:rsid w:val="00CE3965"/>
    <w:rsid w:val="00D13ED3"/>
    <w:rsid w:val="00D168B4"/>
    <w:rsid w:val="00D50C29"/>
    <w:rsid w:val="00D52BAA"/>
    <w:rsid w:val="00D82955"/>
    <w:rsid w:val="00DA0025"/>
    <w:rsid w:val="00DB0E53"/>
    <w:rsid w:val="00DC3357"/>
    <w:rsid w:val="00DE4C27"/>
    <w:rsid w:val="00E517C9"/>
    <w:rsid w:val="00E64DD8"/>
    <w:rsid w:val="00E92D14"/>
    <w:rsid w:val="00ED4290"/>
    <w:rsid w:val="00EE4C69"/>
    <w:rsid w:val="00F50667"/>
    <w:rsid w:val="00F77136"/>
    <w:rsid w:val="00F9791A"/>
    <w:rsid w:val="00FA3B15"/>
    <w:rsid w:val="00FC7729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E2C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D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274C9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274C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1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5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E2C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D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274C9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274C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1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sberbank-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-am.ru/individuals/investment_accou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.sberbank-a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AM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Ryzhevalov Vyacheslav</dc:creator>
  <cp:lastModifiedBy>Ryzhevalov Vyacheslav</cp:lastModifiedBy>
  <cp:revision>4</cp:revision>
  <cp:lastPrinted>2017-06-22T09:33:00Z</cp:lastPrinted>
  <dcterms:created xsi:type="dcterms:W3CDTF">2017-06-22T09:31:00Z</dcterms:created>
  <dcterms:modified xsi:type="dcterms:W3CDTF">2017-06-22T09:46:00Z</dcterms:modified>
</cp:coreProperties>
</file>