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14" w:rsidRDefault="00D80014"/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699"/>
        <w:gridCol w:w="4799"/>
      </w:tblGrid>
      <w:tr w:rsidR="00EA5C2F" w:rsidTr="00C92C4B">
        <w:trPr>
          <w:trHeight w:val="215"/>
        </w:trPr>
        <w:tc>
          <w:tcPr>
            <w:tcW w:w="4699" w:type="dxa"/>
            <w:hideMark/>
          </w:tcPr>
          <w:p w:rsidR="00EA5C2F" w:rsidRPr="0030716C" w:rsidRDefault="00EA5C2F" w:rsidP="00B40AD3">
            <w:pPr>
              <w:pStyle w:val="text"/>
              <w:spacing w:before="0" w:beforeAutospacing="0" w:after="0" w:afterAutospacing="0"/>
              <w:rPr>
                <w:rFonts w:ascii="Garamond" w:hAnsi="Garamond" w:cs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30716C">
              <w:rPr>
                <w:rFonts w:ascii="Garamond" w:hAnsi="Garamond" w:cs="Calibri"/>
                <w:b/>
                <w:color w:val="595959" w:themeColor="text1" w:themeTint="A6"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4799" w:type="dxa"/>
            <w:hideMark/>
          </w:tcPr>
          <w:p w:rsidR="00EA5C2F" w:rsidRPr="00386FBE" w:rsidRDefault="00EF6B93" w:rsidP="00EF6B93">
            <w:pPr>
              <w:pStyle w:val="text"/>
              <w:spacing w:before="0" w:beforeAutospacing="0" w:after="0" w:afterAutospacing="0"/>
              <w:jc w:val="right"/>
              <w:rPr>
                <w:rFonts w:ascii="Garamond" w:hAnsi="Garamond" w:cs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Garamond" w:hAnsi="Garamond" w:cs="Calibri"/>
                <w:b/>
                <w:color w:val="595959" w:themeColor="text1" w:themeTint="A6"/>
                <w:sz w:val="22"/>
                <w:szCs w:val="22"/>
                <w:lang w:val="en-US" w:eastAsia="en-US"/>
              </w:rPr>
              <w:t>1</w:t>
            </w:r>
            <w:r w:rsidR="00D23A19">
              <w:rPr>
                <w:rFonts w:ascii="Garamond" w:hAnsi="Garamond" w:cs="Calibri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 w:cs="Calibri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aramond" w:hAnsi="Garamond" w:cs="Calibri"/>
                <w:b/>
                <w:color w:val="595959" w:themeColor="text1" w:themeTint="A6"/>
                <w:sz w:val="22"/>
                <w:szCs w:val="22"/>
                <w:lang w:eastAsia="en-US"/>
              </w:rPr>
              <w:t xml:space="preserve">октября </w:t>
            </w:r>
            <w:r w:rsidR="00D80014" w:rsidRPr="00386FBE">
              <w:rPr>
                <w:rFonts w:ascii="Garamond" w:hAnsi="Garamond" w:cs="Calibri"/>
                <w:b/>
                <w:color w:val="595959" w:themeColor="text1" w:themeTint="A6"/>
                <w:sz w:val="22"/>
                <w:szCs w:val="22"/>
                <w:lang w:eastAsia="en-US"/>
              </w:rPr>
              <w:t>201</w:t>
            </w:r>
            <w:r w:rsidR="00080CB3">
              <w:rPr>
                <w:rFonts w:ascii="Garamond" w:hAnsi="Garamond" w:cs="Calibri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  <w:r w:rsidR="00D80014" w:rsidRPr="00386FBE">
              <w:rPr>
                <w:rFonts w:ascii="Garamond" w:hAnsi="Garamond" w:cs="Calibri"/>
                <w:b/>
                <w:color w:val="595959" w:themeColor="text1" w:themeTint="A6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A5C2F" w:rsidTr="00C92C4B">
        <w:trPr>
          <w:trHeight w:val="215"/>
        </w:trPr>
        <w:tc>
          <w:tcPr>
            <w:tcW w:w="4699" w:type="dxa"/>
          </w:tcPr>
          <w:p w:rsidR="00EA5C2F" w:rsidRDefault="00EA5C2F" w:rsidP="00B40AD3">
            <w:pPr>
              <w:pStyle w:val="text"/>
              <w:spacing w:before="0" w:beforeAutospacing="0" w:after="0" w:afterAutospacing="0"/>
              <w:rPr>
                <w:rFonts w:ascii="Garamond" w:hAnsi="Garamond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9" w:type="dxa"/>
          </w:tcPr>
          <w:p w:rsidR="00EA5C2F" w:rsidRDefault="00EA5C2F" w:rsidP="00B40AD3">
            <w:pPr>
              <w:pStyle w:val="text"/>
              <w:spacing w:before="0" w:beforeAutospacing="0" w:after="0" w:afterAutospacing="0"/>
              <w:jc w:val="right"/>
              <w:rPr>
                <w:rFonts w:ascii="Garamond" w:hAnsi="Garamond" w:cs="Calibri"/>
                <w:b/>
                <w:sz w:val="22"/>
                <w:szCs w:val="22"/>
                <w:lang w:eastAsia="en-US"/>
              </w:rPr>
            </w:pPr>
          </w:p>
        </w:tc>
      </w:tr>
      <w:tr w:rsidR="00EA5C2F" w:rsidTr="00C92C4B">
        <w:trPr>
          <w:trHeight w:val="2511"/>
        </w:trPr>
        <w:tc>
          <w:tcPr>
            <w:tcW w:w="9498" w:type="dxa"/>
            <w:gridSpan w:val="2"/>
            <w:hideMark/>
          </w:tcPr>
          <w:p w:rsidR="00EF6B93" w:rsidRPr="00EF6B93" w:rsidRDefault="00EF6B93" w:rsidP="00EF6B93">
            <w:pPr>
              <w:jc w:val="both"/>
              <w:rPr>
                <w:rFonts w:ascii="Verdana" w:hAnsi="Verdana"/>
                <w:b/>
                <w:bCs/>
                <w:color w:val="632423" w:themeColor="accent2" w:themeShade="80"/>
                <w:sz w:val="28"/>
              </w:rPr>
            </w:pPr>
            <w:bookmarkStart w:id="0" w:name="_MailOriginal"/>
            <w:r w:rsidRPr="00EF6B93">
              <w:rPr>
                <w:rFonts w:ascii="Verdana" w:hAnsi="Verdana"/>
                <w:b/>
                <w:bCs/>
                <w:color w:val="632423" w:themeColor="accent2" w:themeShade="80"/>
              </w:rPr>
              <w:t>«Норд-Капитал» расширяет географию рынков: курс на восток</w:t>
            </w:r>
          </w:p>
          <w:p w:rsidR="00EF6B93" w:rsidRDefault="00EF6B93" w:rsidP="00EF6B93">
            <w:pPr>
              <w:jc w:val="both"/>
              <w:rPr>
                <w:b/>
                <w:bCs/>
              </w:rPr>
            </w:pPr>
          </w:p>
          <w:p w:rsidR="00EF6B93" w:rsidRDefault="00EF6B93" w:rsidP="00EF6B9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6B93">
              <w:rPr>
                <w:rFonts w:ascii="Verdana" w:hAnsi="Verdana"/>
                <w:sz w:val="20"/>
                <w:szCs w:val="20"/>
              </w:rPr>
              <w:t xml:space="preserve">ИГ «Норд-Капитал» в сентябре 2014 года начал работу на срочном рынке Южной Кореи. При выборе новой торговой площадки топ-менеджмент компании ориентировался на высокую ликвидность у таких инвестиционных инструментов, как фьючерсные контракты и опционы на индекс KOSPI и валютную пару USD/KRW. Дневной объём торгов фьючерса на индекс KOSPI составляет 20 </w:t>
            </w:r>
            <w:proofErr w:type="gramStart"/>
            <w:r w:rsidRPr="00EF6B93">
              <w:rPr>
                <w:rFonts w:ascii="Verdana" w:hAnsi="Verdana"/>
                <w:sz w:val="20"/>
                <w:szCs w:val="20"/>
              </w:rPr>
              <w:t>млрд</w:t>
            </w:r>
            <w:proofErr w:type="gramEnd"/>
            <w:r w:rsidRPr="00EF6B93">
              <w:rPr>
                <w:rFonts w:ascii="Verdana" w:hAnsi="Verdana"/>
                <w:sz w:val="20"/>
                <w:szCs w:val="20"/>
              </w:rPr>
              <w:t xml:space="preserve"> долларов США (для сравнения, дневной объем торгов фьючерса на индекс РТС – всего 1,8 млрд долларов в день). Основными направлениями развития бизнеса ИГ «Норд-Капитал» в Южной Корее станут высокочастотные и дирекционные алгоритмические стратегии.</w:t>
            </w:r>
          </w:p>
          <w:p w:rsidR="00EF6B93" w:rsidRPr="00EF6B93" w:rsidRDefault="00EF6B93" w:rsidP="00EF6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6B93" w:rsidRDefault="00EF6B93" w:rsidP="00EF6B9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6B93">
              <w:rPr>
                <w:rFonts w:ascii="Verdana" w:hAnsi="Verdana"/>
                <w:sz w:val="20"/>
                <w:szCs w:val="20"/>
              </w:rPr>
              <w:t>Курс на восток взят не случайно. Выход на Корейскую фондовую биржу, срочный рынок которой является крупнейш</w:t>
            </w:r>
            <w:r w:rsidR="00D23A19">
              <w:rPr>
                <w:rFonts w:ascii="Verdana" w:hAnsi="Verdana"/>
                <w:sz w:val="20"/>
                <w:szCs w:val="20"/>
              </w:rPr>
              <w:t>им по торговым оборотам в мире,</w:t>
            </w:r>
            <w:r w:rsidRPr="00EF6B93">
              <w:rPr>
                <w:rFonts w:ascii="Verdana" w:hAnsi="Verdana"/>
                <w:sz w:val="20"/>
                <w:szCs w:val="20"/>
              </w:rPr>
              <w:t xml:space="preserve"> – решительный шаг. Однако его предопределили, прежде всего, высокие показатели алгоритмических стратегий, работающих в России. Так, инвестиционная стратегия «Энергия», заточенная на торговлю фьючерсом на индекс РТС, с начала 2014 года заработала 74,80%. Также немаловажным фактором стали новые ограничения на западном рынке капитала, связанные с европейскими и американскими санкциями. С другой стороны, быстрорастущие, перспективные и не зависимые от политических потрясений азиатские рынки демонстрируют убедительные финансовые показатели и представляются команде ИГ «Норд-Капитал» выгодными торговыми площадками для проведения сделок.</w:t>
            </w:r>
          </w:p>
          <w:p w:rsidR="00EF6B93" w:rsidRPr="00EF6B93" w:rsidRDefault="00EF6B93" w:rsidP="00EF6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6B93" w:rsidRPr="00EF6B93" w:rsidRDefault="00EF6B93" w:rsidP="00EF6B93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1" w:name="_GoBack"/>
            <w:bookmarkEnd w:id="1"/>
            <w:r w:rsidRPr="00EF6B9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«</w:t>
            </w:r>
            <w:r w:rsidRPr="00EF6B93">
              <w:rPr>
                <w:rFonts w:ascii="Verdana" w:hAnsi="Verdana"/>
                <w:sz w:val="20"/>
                <w:szCs w:val="20"/>
              </w:rPr>
              <w:t xml:space="preserve">Особенности менталитета азиатских инвесторов приводят к развитию срочного рынка большими темпами, по сравнению с классическим рынком акций, что даёт преимущество алгоритмическим стратегиям ИГ «Норд-Капитал». В настоящее время на Корейской фондовой бирже представлено порядка тридцати ведущих американских высокочастотных (HFT) компаний. Однако ИГ «Норд-Капитал» амбициозен в своих планах: к концу года мы планируем выйти на оборот 0,5 </w:t>
            </w:r>
            <w:proofErr w:type="gramStart"/>
            <w:r w:rsidRPr="00EF6B93">
              <w:rPr>
                <w:rFonts w:ascii="Verdana" w:hAnsi="Verdana"/>
                <w:sz w:val="20"/>
                <w:szCs w:val="20"/>
              </w:rPr>
              <w:t>млрд</w:t>
            </w:r>
            <w:proofErr w:type="gramEnd"/>
            <w:r w:rsidRPr="00EF6B93">
              <w:rPr>
                <w:rFonts w:ascii="Verdana" w:hAnsi="Verdana"/>
                <w:sz w:val="20"/>
                <w:szCs w:val="20"/>
              </w:rPr>
              <w:t xml:space="preserve"> долларов в день</w:t>
            </w:r>
            <w:r w:rsidR="002B60CF">
              <w:rPr>
                <w:rFonts w:ascii="Verdana" w:hAnsi="Verdana"/>
                <w:sz w:val="20"/>
                <w:szCs w:val="20"/>
              </w:rPr>
              <w:t>,</w:t>
            </w:r>
            <w:r w:rsidR="003F558F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»</w:t>
            </w:r>
            <w:r w:rsidRPr="00EF6B93">
              <w:rPr>
                <w:rFonts w:ascii="Verdana" w:hAnsi="Verdana"/>
                <w:b/>
                <w:i/>
                <w:color w:val="404040" w:themeColor="text1" w:themeTint="BF"/>
                <w:sz w:val="20"/>
                <w:szCs w:val="20"/>
              </w:rPr>
              <w:t xml:space="preserve"> - </w:t>
            </w:r>
            <w:r w:rsidRPr="00EF6B93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рассказал Дмитрий Суханов, директор департамента управления активами ИГ «Норд-Капитал».</w:t>
            </w:r>
            <w:bookmarkEnd w:id="0"/>
          </w:p>
          <w:p w:rsidR="00EA5C2F" w:rsidRPr="00120285" w:rsidRDefault="00B54EE3" w:rsidP="007D5087">
            <w:pPr>
              <w:spacing w:before="240"/>
              <w:jc w:val="both"/>
              <w:rPr>
                <w:rFonts w:ascii="Garamond" w:hAnsi="Garamond"/>
                <w:color w:val="262626" w:themeColor="text1" w:themeTint="D9"/>
                <w:lang w:eastAsia="en-US"/>
              </w:rPr>
            </w:pPr>
            <w:hyperlink r:id="rId9" w:history="1">
              <w:r w:rsidRPr="00B54EE3">
                <w:rPr>
                  <w:rStyle w:val="ad"/>
                  <w:rFonts w:ascii="Garamond" w:hAnsi="Garamond"/>
                  <w:lang w:eastAsia="en-US"/>
                </w:rPr>
                <w:t>Новость</w:t>
              </w:r>
            </w:hyperlink>
          </w:p>
        </w:tc>
      </w:tr>
      <w:tr w:rsidR="00EA5C2F" w:rsidRPr="00722F5F" w:rsidTr="00C92C4B">
        <w:trPr>
          <w:trHeight w:val="558"/>
        </w:trPr>
        <w:tc>
          <w:tcPr>
            <w:tcW w:w="9498" w:type="dxa"/>
            <w:gridSpan w:val="2"/>
          </w:tcPr>
          <w:p w:rsidR="00EA5C2F" w:rsidRPr="00FE4423" w:rsidRDefault="00B446B2" w:rsidP="00B40AD3">
            <w:pPr>
              <w:jc w:val="both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A5C2F" w:rsidRPr="00742B6E" w:rsidRDefault="00EA5C2F" w:rsidP="00B40AD3">
            <w:pPr>
              <w:pStyle w:val="Pa4"/>
              <w:spacing w:after="100"/>
              <w:jc w:val="both"/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</w:pPr>
            <w:r w:rsidRPr="00742B6E">
              <w:rPr>
                <w:rFonts w:ascii="Garamond" w:hAnsi="Garamond" w:cs="Calibri"/>
                <w:b/>
                <w:color w:val="632423" w:themeColor="accent2" w:themeShade="80"/>
                <w:sz w:val="16"/>
                <w:szCs w:val="20"/>
              </w:rPr>
              <w:t xml:space="preserve">Инвестиционная Группа «Норд-Капитал» создана в 2003 году для </w:t>
            </w:r>
            <w:r w:rsidRPr="00742B6E"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  <w:t>оказания полного сп</w:t>
            </w:r>
            <w:r w:rsidR="0013479A"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  <w:t>ектра инвестиционных услуг част</w:t>
            </w:r>
            <w:r w:rsidRPr="00742B6E"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  <w:t>ным и институциональным клиентам. Группа предоставляет все виды услуг в области доверительного управления активами и создания структурированных продуктов. Для клиентов, нацеленных на получение абсолютной доходности, ИГ «Норд-Капитал» предлагает уникальные алгоритмические стратегии. Также ком</w:t>
            </w:r>
            <w:r w:rsidR="0013479A"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  <w:t>пания обладает богатым практиче</w:t>
            </w:r>
            <w:r w:rsidRPr="00742B6E"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  <w:t>ским опытом в</w:t>
            </w:r>
            <w:r w:rsidR="005B781B"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  <w:t xml:space="preserve"> </w:t>
            </w:r>
            <w:r w:rsidRPr="00742B6E"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  <w:t>предоставления брокерских,</w:t>
            </w:r>
            <w:r w:rsidR="005B781B"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  <w:t xml:space="preserve"> </w:t>
            </w:r>
            <w:r w:rsidRPr="00742B6E"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  <w:t>инвестиционно-банковских и депозитарных</w:t>
            </w:r>
            <w:r w:rsidR="005B781B"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  <w:t xml:space="preserve"> </w:t>
            </w:r>
            <w:r w:rsidRPr="00742B6E">
              <w:rPr>
                <w:rStyle w:val="A00"/>
                <w:rFonts w:ascii="Garamond" w:hAnsi="Garamond"/>
                <w:color w:val="632423" w:themeColor="accent2" w:themeShade="80"/>
                <w:szCs w:val="20"/>
              </w:rPr>
              <w:t>услуг. Бизнес ИГ «Норд-Капитал» является уникальной Системой Инвестиционных Протекций, которая позволяет свести риски клиента к минимуму и успешно решать задачи сохранения и приумножения его капитала.</w:t>
            </w:r>
          </w:p>
          <w:p w:rsidR="00EA5C2F" w:rsidRPr="00742B6E" w:rsidRDefault="00EA5C2F" w:rsidP="00B40AD3">
            <w:pP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</w:pPr>
            <w:r w:rsidRPr="00742B6E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Контактное лицо для представителей СМИ:</w:t>
            </w:r>
          </w:p>
          <w:p w:rsidR="00EA5C2F" w:rsidRPr="003B060A" w:rsidRDefault="003B060A" w:rsidP="00B40AD3">
            <w:pP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</w:pP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Илона Шиллер</w:t>
            </w:r>
          </w:p>
          <w:p w:rsidR="00EA5C2F" w:rsidRPr="003B060A" w:rsidRDefault="003B060A" w:rsidP="00B40AD3">
            <w:pP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</w:pP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 xml:space="preserve">Директор департамента </w:t>
            </w:r>
            <w:r>
              <w:rPr>
                <w:rFonts w:ascii="Garamond" w:hAnsi="Garamond"/>
                <w:color w:val="632423" w:themeColor="accent2" w:themeShade="80"/>
                <w:sz w:val="16"/>
                <w:szCs w:val="20"/>
                <w:lang w:val="en-US"/>
              </w:rPr>
              <w:t>PR</w:t>
            </w:r>
            <w:r w:rsidRPr="003B060A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 xml:space="preserve"> </w:t>
            </w: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и маркетинга</w:t>
            </w:r>
          </w:p>
          <w:p w:rsidR="00EA5C2F" w:rsidRDefault="009F6D41" w:rsidP="00B40AD3">
            <w:pP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</w:pP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Телефон: +7</w:t>
            </w:r>
            <w:r w:rsidR="003B060A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 </w:t>
            </w: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495</w:t>
            </w:r>
            <w:r w:rsidR="003B060A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 </w:t>
            </w: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544</w:t>
            </w:r>
            <w:r w:rsidR="003B060A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 xml:space="preserve"> </w:t>
            </w: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4187 доб. 4</w:t>
            </w:r>
            <w:r w:rsidR="003B060A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61</w:t>
            </w:r>
          </w:p>
          <w:p w:rsidR="003B060A" w:rsidRPr="00742B6E" w:rsidRDefault="003B060A" w:rsidP="00B40AD3">
            <w:pP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</w:pP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Моб: +7 909 919 9298</w:t>
            </w:r>
          </w:p>
          <w:p w:rsidR="00EA5C2F" w:rsidRPr="00EF6B93" w:rsidRDefault="00EA5C2F" w:rsidP="006739DD">
            <w:pPr>
              <w:spacing w:after="20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742B6E">
              <w:rPr>
                <w:rFonts w:ascii="Garamond" w:hAnsi="Garamond"/>
                <w:color w:val="632423" w:themeColor="accent2" w:themeShade="80"/>
                <w:sz w:val="16"/>
                <w:szCs w:val="20"/>
                <w:lang w:val="en-US"/>
              </w:rPr>
              <w:t>E</w:t>
            </w:r>
            <w:r w:rsidRPr="00EF6B93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-</w:t>
            </w:r>
            <w:r w:rsidRPr="00742B6E">
              <w:rPr>
                <w:rFonts w:ascii="Garamond" w:hAnsi="Garamond"/>
                <w:color w:val="632423" w:themeColor="accent2" w:themeShade="80"/>
                <w:sz w:val="16"/>
                <w:szCs w:val="20"/>
                <w:lang w:val="en-US"/>
              </w:rPr>
              <w:t>mail</w:t>
            </w:r>
            <w:r w:rsidRPr="00EF6B93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 xml:space="preserve">: </w:t>
            </w:r>
            <w:hyperlink r:id="rId10" w:history="1">
              <w:r w:rsidR="003B060A" w:rsidRPr="00701641">
                <w:rPr>
                  <w:rStyle w:val="ad"/>
                  <w:rFonts w:ascii="Garamond" w:hAnsi="Garamond"/>
                  <w:sz w:val="16"/>
                  <w:szCs w:val="20"/>
                  <w:lang w:val="en-US"/>
                </w:rPr>
                <w:t>ishiller</w:t>
              </w:r>
              <w:r w:rsidR="003B060A" w:rsidRPr="00EF6B93">
                <w:rPr>
                  <w:rStyle w:val="ad"/>
                  <w:rFonts w:ascii="Garamond" w:hAnsi="Garamond"/>
                  <w:sz w:val="16"/>
                  <w:szCs w:val="20"/>
                </w:rPr>
                <w:t>@</w:t>
              </w:r>
              <w:r w:rsidR="003B060A" w:rsidRPr="00701641">
                <w:rPr>
                  <w:rStyle w:val="ad"/>
                  <w:rFonts w:ascii="Garamond" w:hAnsi="Garamond"/>
                  <w:sz w:val="16"/>
                  <w:szCs w:val="20"/>
                  <w:lang w:val="en-US"/>
                </w:rPr>
                <w:t>ncapital</w:t>
              </w:r>
              <w:r w:rsidR="003B060A" w:rsidRPr="00EF6B93">
                <w:rPr>
                  <w:rStyle w:val="ad"/>
                  <w:rFonts w:ascii="Garamond" w:hAnsi="Garamond"/>
                  <w:sz w:val="16"/>
                  <w:szCs w:val="20"/>
                </w:rPr>
                <w:t>.</w:t>
              </w:r>
              <w:proofErr w:type="spellStart"/>
              <w:r w:rsidR="003B060A" w:rsidRPr="00701641">
                <w:rPr>
                  <w:rStyle w:val="ad"/>
                  <w:rFonts w:ascii="Garamond" w:hAnsi="Garamond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DB6630" w:rsidRPr="00EF6B93" w:rsidRDefault="00DB6630" w:rsidP="00C92C4B"/>
    <w:p w:rsidR="006B0877" w:rsidRPr="00EF6B93" w:rsidRDefault="006B0877"/>
    <w:sectPr w:rsidR="006B0877" w:rsidRPr="00EF6B93" w:rsidSect="00C13A04">
      <w:headerReference w:type="default" r:id="rId11"/>
      <w:pgSz w:w="11906" w:h="16838"/>
      <w:pgMar w:top="1339" w:right="850" w:bottom="1134" w:left="1701" w:header="426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D3" w:rsidRDefault="00B40AD3">
      <w:r>
        <w:separator/>
      </w:r>
    </w:p>
  </w:endnote>
  <w:endnote w:type="continuationSeparator" w:id="0">
    <w:p w:rsidR="00B40AD3" w:rsidRDefault="00B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C">
    <w:panose1 w:val="040005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D3" w:rsidRDefault="00B40AD3">
      <w:r>
        <w:separator/>
      </w:r>
    </w:p>
  </w:footnote>
  <w:footnote w:type="continuationSeparator" w:id="0">
    <w:p w:rsidR="00B40AD3" w:rsidRDefault="00B4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D3" w:rsidRPr="00714EE7" w:rsidRDefault="00B40AD3" w:rsidP="00FA34CF">
    <w:pPr>
      <w:pStyle w:val="a3"/>
      <w:tabs>
        <w:tab w:val="clear" w:pos="9355"/>
        <w:tab w:val="right" w:pos="9781"/>
      </w:tabs>
      <w:spacing w:line="360" w:lineRule="auto"/>
      <w:ind w:left="-284" w:right="-278" w:firstLine="284"/>
      <w:jc w:val="right"/>
      <w:rPr>
        <w:rFonts w:ascii="Verdana" w:hAnsi="Verdana" w:cs="Arial"/>
        <w:b/>
        <w:color w:val="632423" w:themeColor="accent2" w:themeShade="80"/>
        <w:sz w:val="16"/>
        <w:szCs w:val="16"/>
      </w:rPr>
    </w:pPr>
    <w:r w:rsidRPr="00714EE7">
      <w:rPr>
        <w:rFonts w:ascii="Verdana" w:hAnsi="Verdana" w:cs="Arial"/>
        <w:b/>
        <w:color w:val="632423" w:themeColor="accent2" w:themeShade="80"/>
        <w:sz w:val="16"/>
        <w:szCs w:val="16"/>
      </w:rPr>
      <w:t xml:space="preserve">ЗАО УК </w:t>
    </w:r>
    <w:r>
      <w:rPr>
        <w:rFonts w:ascii="Verdana" w:hAnsi="Verdana" w:cs="Arial"/>
        <w:b/>
        <w:color w:val="632423" w:themeColor="accent2" w:themeShade="80"/>
        <w:sz w:val="16"/>
        <w:szCs w:val="16"/>
      </w:rPr>
      <w:t>«НОРД-</w:t>
    </w:r>
    <w:r w:rsidRPr="00714EE7">
      <w:rPr>
        <w:rFonts w:ascii="Verdana" w:hAnsi="Verdana" w:cs="Arial"/>
        <w:b/>
        <w:color w:val="632423" w:themeColor="accent2" w:themeShade="80"/>
        <w:sz w:val="16"/>
        <w:szCs w:val="16"/>
      </w:rPr>
      <w:t>КАПИТАЛ</w:t>
    </w:r>
    <w:r>
      <w:rPr>
        <w:rFonts w:ascii="Verdana" w:hAnsi="Verdana" w:cs="Arial"/>
        <w:b/>
        <w:color w:val="632423" w:themeColor="accent2" w:themeShade="80"/>
        <w:sz w:val="16"/>
        <w:szCs w:val="16"/>
      </w:rPr>
      <w:t>»</w:t>
    </w:r>
  </w:p>
  <w:p w:rsidR="00B40AD3" w:rsidRDefault="00B40AD3" w:rsidP="00FA34CF">
    <w:pPr>
      <w:pStyle w:val="a3"/>
      <w:tabs>
        <w:tab w:val="clear" w:pos="9355"/>
        <w:tab w:val="right" w:pos="9781"/>
      </w:tabs>
      <w:ind w:left="-284" w:right="-279" w:firstLine="284"/>
      <w:jc w:val="right"/>
      <w:rPr>
        <w:rFonts w:ascii="Verdana" w:hAnsi="Verdana" w:cs="Arial"/>
        <w:color w:val="632423" w:themeColor="accent2" w:themeShade="80"/>
        <w:sz w:val="16"/>
      </w:rPr>
    </w:pPr>
    <w:r>
      <w:rPr>
        <w:rFonts w:ascii="Verdana" w:hAnsi="Verdana" w:cs="Arial"/>
        <w:color w:val="632423" w:themeColor="accent2" w:themeShade="80"/>
        <w:sz w:val="16"/>
      </w:rPr>
      <w:t xml:space="preserve">Лицензии: </w:t>
    </w:r>
    <w:r w:rsidRPr="00084DD5">
      <w:rPr>
        <w:rFonts w:ascii="Verdana" w:hAnsi="Verdana" w:cs="Arial"/>
        <w:color w:val="632423" w:themeColor="accent2" w:themeShade="80"/>
        <w:sz w:val="16"/>
      </w:rPr>
      <w:t xml:space="preserve">Деятельность по управлению ценными бумагами – ФСФР </w:t>
    </w:r>
    <w:r w:rsidRPr="0011681E">
      <w:rPr>
        <w:rFonts w:ascii="Verdana" w:hAnsi="Verdana" w:cs="Arial"/>
        <w:color w:val="632423" w:themeColor="accent2" w:themeShade="80"/>
        <w:sz w:val="16"/>
      </w:rPr>
      <w:t>№ 077-12877-001000 от 26.01.</w:t>
    </w:r>
    <w:r>
      <w:rPr>
        <w:rFonts w:ascii="Verdana" w:hAnsi="Verdana" w:cs="Arial"/>
        <w:color w:val="632423" w:themeColor="accent2" w:themeShade="80"/>
        <w:sz w:val="16"/>
      </w:rPr>
      <w:t>2010 г.;</w:t>
    </w:r>
  </w:p>
  <w:p w:rsidR="00B40AD3" w:rsidRDefault="00B40AD3" w:rsidP="00FA34CF">
    <w:pPr>
      <w:pStyle w:val="a3"/>
      <w:tabs>
        <w:tab w:val="clear" w:pos="9355"/>
        <w:tab w:val="right" w:pos="9781"/>
      </w:tabs>
      <w:ind w:left="-284" w:right="-279" w:firstLine="284"/>
      <w:jc w:val="right"/>
      <w:rPr>
        <w:rFonts w:ascii="Verdana" w:hAnsi="Verdana" w:cs="Arial"/>
        <w:color w:val="632423" w:themeColor="accent2" w:themeShade="80"/>
        <w:sz w:val="16"/>
      </w:rPr>
    </w:pPr>
    <w:r>
      <w:rPr>
        <w:rFonts w:ascii="Verdana" w:hAnsi="Verdana" w:cs="Arial"/>
        <w:color w:val="632423" w:themeColor="accent2" w:themeShade="80"/>
        <w:sz w:val="16"/>
      </w:rPr>
      <w:t>П</w:t>
    </w:r>
    <w:r w:rsidRPr="0011681E">
      <w:rPr>
        <w:rFonts w:ascii="Verdana" w:hAnsi="Verdana" w:cs="Arial"/>
        <w:color w:val="632423" w:themeColor="accent2" w:themeShade="80"/>
        <w:sz w:val="16"/>
      </w:rPr>
      <w:t>о управлению инвестиционными фондами, паевыми инвестиционными фондами и негосударственными</w:t>
    </w:r>
  </w:p>
  <w:p w:rsidR="00B40AD3" w:rsidRPr="00C13A04" w:rsidRDefault="00B40AD3" w:rsidP="00FA34CF">
    <w:pPr>
      <w:pStyle w:val="a3"/>
      <w:tabs>
        <w:tab w:val="clear" w:pos="9355"/>
        <w:tab w:val="right" w:pos="9639"/>
      </w:tabs>
      <w:ind w:left="-284" w:right="-283" w:firstLine="284"/>
      <w:jc w:val="right"/>
      <w:rPr>
        <w:rFonts w:ascii="Verdana" w:hAnsi="Verdana" w:cs="Arial"/>
        <w:color w:val="632423" w:themeColor="accent2" w:themeShade="80"/>
        <w:sz w:val="14"/>
        <w:szCs w:val="14"/>
      </w:rPr>
    </w:pPr>
    <w:r w:rsidRPr="00084DD5">
      <w:rPr>
        <w:rFonts w:ascii="Verdana" w:hAnsi="Verdana" w:cs="Arial"/>
        <w:noProof/>
        <w:color w:val="632423" w:themeColor="accent2" w:themeShade="80"/>
        <w:sz w:val="14"/>
        <w:szCs w:val="14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-1080135</wp:posOffset>
          </wp:positionH>
          <wp:positionV relativeFrom="paragraph">
            <wp:posOffset>5715</wp:posOffset>
          </wp:positionV>
          <wp:extent cx="7656830" cy="1079500"/>
          <wp:effectExtent l="0" t="0" r="1270" b="635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 bla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83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681E">
      <w:rPr>
        <w:rFonts w:ascii="Verdana" w:hAnsi="Verdana" w:cs="Arial"/>
        <w:color w:val="632423" w:themeColor="accent2" w:themeShade="80"/>
        <w:sz w:val="16"/>
      </w:rPr>
      <w:t>пенсионными фондами</w:t>
    </w:r>
    <w:r>
      <w:rPr>
        <w:rFonts w:ascii="Verdana" w:hAnsi="Verdana" w:cs="Arial"/>
        <w:color w:val="632423" w:themeColor="accent2" w:themeShade="80"/>
        <w:sz w:val="16"/>
      </w:rPr>
      <w:t xml:space="preserve"> </w:t>
    </w:r>
    <w:r>
      <w:rPr>
        <w:rFonts w:ascii="Verdana" w:hAnsi="Verdana"/>
        <w:color w:val="632423" w:themeColor="accent2" w:themeShade="80"/>
        <w:sz w:val="16"/>
        <w:szCs w:val="16"/>
      </w:rPr>
      <w:t>–</w:t>
    </w:r>
    <w:r>
      <w:rPr>
        <w:rFonts w:ascii="Verdana" w:hAnsi="Verdana" w:cs="Arial"/>
        <w:color w:val="632423" w:themeColor="accent2" w:themeShade="80"/>
        <w:sz w:val="16"/>
      </w:rPr>
      <w:t xml:space="preserve"> ФСФР</w:t>
    </w:r>
    <w:r w:rsidRPr="0011681E">
      <w:rPr>
        <w:rFonts w:ascii="Verdana" w:hAnsi="Verdana" w:cs="Arial"/>
        <w:color w:val="632423" w:themeColor="accent2" w:themeShade="80"/>
        <w:sz w:val="16"/>
      </w:rPr>
      <w:t xml:space="preserve"> № </w:t>
    </w:r>
    <w:r>
      <w:rPr>
        <w:rFonts w:ascii="Verdana" w:hAnsi="Verdana" w:cs="Arial"/>
        <w:color w:val="632423" w:themeColor="accent2" w:themeShade="80"/>
        <w:sz w:val="16"/>
      </w:rPr>
      <w:t>21-000-1-00828 от 11.08.2011 г.</w:t>
    </w:r>
  </w:p>
  <w:p w:rsidR="00B40AD3" w:rsidRDefault="00B40AD3" w:rsidP="0011681E">
    <w:pPr>
      <w:ind w:left="2268" w:right="-268"/>
      <w:jc w:val="right"/>
      <w:rPr>
        <w:rFonts w:ascii="Arial" w:hAnsi="Arial" w:cs="Arial"/>
        <w:color w:val="442200"/>
        <w:sz w:val="16"/>
      </w:rPr>
    </w:pPr>
  </w:p>
  <w:p w:rsidR="00B40AD3" w:rsidRDefault="00B40AD3" w:rsidP="0011681E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</w:p>
  <w:p w:rsidR="00B40AD3" w:rsidRDefault="00B40AD3" w:rsidP="0011681E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</w:p>
  <w:p w:rsidR="00B40AD3" w:rsidRPr="001E068C" w:rsidRDefault="00B40AD3" w:rsidP="0011681E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  <w:r w:rsidRPr="001E068C">
      <w:rPr>
        <w:rFonts w:ascii="Verdana" w:hAnsi="Verdana" w:cs="Arial"/>
        <w:color w:val="632423" w:themeColor="accent2" w:themeShade="80"/>
        <w:sz w:val="16"/>
      </w:rPr>
      <w:t>Москва, 123317, Пресненская набережная, д. 10, Блок</w:t>
    </w:r>
    <w:proofErr w:type="gramStart"/>
    <w:r w:rsidRPr="001E068C">
      <w:rPr>
        <w:rFonts w:ascii="Verdana" w:hAnsi="Verdana" w:cs="Arial"/>
        <w:color w:val="632423" w:themeColor="accent2" w:themeShade="80"/>
        <w:sz w:val="16"/>
      </w:rPr>
      <w:t xml:space="preserve"> С</w:t>
    </w:r>
    <w:proofErr w:type="gramEnd"/>
    <w:r w:rsidRPr="001E068C">
      <w:rPr>
        <w:rFonts w:ascii="Verdana" w:hAnsi="Verdana" w:cs="Arial"/>
        <w:color w:val="632423" w:themeColor="accent2" w:themeShade="80"/>
        <w:sz w:val="16"/>
      </w:rPr>
      <w:t xml:space="preserve">, 38 </w:t>
    </w:r>
    <w:proofErr w:type="spellStart"/>
    <w:r w:rsidRPr="001E068C">
      <w:rPr>
        <w:rFonts w:ascii="Verdana" w:hAnsi="Verdana" w:cs="Arial"/>
        <w:color w:val="632423" w:themeColor="accent2" w:themeShade="80"/>
        <w:sz w:val="16"/>
      </w:rPr>
      <w:t>эт</w:t>
    </w:r>
    <w:proofErr w:type="spellEnd"/>
    <w:r w:rsidRPr="001E068C">
      <w:rPr>
        <w:rFonts w:ascii="Verdana" w:hAnsi="Verdana" w:cs="Arial"/>
        <w:color w:val="632423" w:themeColor="accent2" w:themeShade="80"/>
        <w:sz w:val="16"/>
      </w:rPr>
      <w:t>.</w:t>
    </w:r>
  </w:p>
  <w:p w:rsidR="00B40AD3" w:rsidRPr="001E068C" w:rsidRDefault="00B40AD3" w:rsidP="0011681E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  <w:r w:rsidRPr="001E068C">
      <w:rPr>
        <w:rFonts w:ascii="Verdana" w:hAnsi="Verdana" w:cs="Arial"/>
        <w:color w:val="632423" w:themeColor="accent2" w:themeShade="80"/>
        <w:sz w:val="16"/>
      </w:rPr>
      <w:t>Тел.: +7 (495) 544 41 87; 544 41 89,</w:t>
    </w:r>
  </w:p>
  <w:p w:rsidR="00B40AD3" w:rsidRPr="001E068C" w:rsidRDefault="00B40AD3" w:rsidP="0011681E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  <w:r w:rsidRPr="001E068C">
      <w:rPr>
        <w:rFonts w:ascii="Verdana" w:hAnsi="Verdana" w:cs="Arial"/>
        <w:color w:val="632423" w:themeColor="accent2" w:themeShade="80"/>
        <w:sz w:val="16"/>
      </w:rPr>
      <w:t>Факс: +7 (495) 544 41 88</w:t>
    </w:r>
  </w:p>
  <w:p w:rsidR="00B40AD3" w:rsidRDefault="00B40AD3" w:rsidP="00084DD5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  <w:r w:rsidRPr="001E068C">
      <w:rPr>
        <w:rFonts w:ascii="Verdana" w:hAnsi="Verdana" w:cs="Arial"/>
        <w:color w:val="632423" w:themeColor="accent2" w:themeShade="80"/>
        <w:sz w:val="16"/>
      </w:rPr>
      <w:t>ИНН 7719566165, КПП</w:t>
    </w:r>
    <w:r>
      <w:rPr>
        <w:rFonts w:ascii="Verdana" w:hAnsi="Verdana" w:cs="Arial"/>
        <w:color w:val="632423" w:themeColor="accent2" w:themeShade="80"/>
        <w:sz w:val="16"/>
      </w:rPr>
      <w:t xml:space="preserve"> </w:t>
    </w:r>
    <w:r w:rsidRPr="001E068C">
      <w:rPr>
        <w:rFonts w:ascii="Verdana" w:hAnsi="Verdana" w:cs="Arial"/>
        <w:color w:val="632423" w:themeColor="accent2" w:themeShade="80"/>
        <w:sz w:val="16"/>
      </w:rPr>
      <w:t>770301001,</w:t>
    </w:r>
  </w:p>
  <w:p w:rsidR="00B40AD3" w:rsidRPr="001E068C" w:rsidRDefault="00B40AD3" w:rsidP="00084DD5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  <w:r w:rsidRPr="001E068C">
      <w:rPr>
        <w:rFonts w:ascii="Verdana" w:hAnsi="Verdana" w:cs="Arial"/>
        <w:color w:val="632423" w:themeColor="accent2" w:themeShade="80"/>
        <w:sz w:val="16"/>
      </w:rPr>
      <w:t>ОГРН</w:t>
    </w:r>
    <w:r>
      <w:rPr>
        <w:rFonts w:ascii="Verdana" w:hAnsi="Verdana" w:cs="Arial"/>
        <w:color w:val="632423" w:themeColor="accent2" w:themeShade="80"/>
        <w:sz w:val="16"/>
      </w:rPr>
      <w:t xml:space="preserve"> </w:t>
    </w:r>
    <w:r w:rsidRPr="001E068C">
      <w:rPr>
        <w:rFonts w:ascii="Verdana" w:hAnsi="Verdana" w:cs="Arial"/>
        <w:color w:val="632423" w:themeColor="accent2" w:themeShade="80"/>
        <w:sz w:val="16"/>
      </w:rPr>
      <w:t>1057748347315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DA"/>
    <w:multiLevelType w:val="hybridMultilevel"/>
    <w:tmpl w:val="46CA265A"/>
    <w:lvl w:ilvl="0" w:tplc="9E3A9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71CE6"/>
    <w:multiLevelType w:val="hybridMultilevel"/>
    <w:tmpl w:val="59964960"/>
    <w:lvl w:ilvl="0" w:tplc="9E3A9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095A08"/>
    <w:multiLevelType w:val="multilevel"/>
    <w:tmpl w:val="4D9C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76D94"/>
    <w:multiLevelType w:val="hybridMultilevel"/>
    <w:tmpl w:val="0DAE4394"/>
    <w:lvl w:ilvl="0" w:tplc="9E3A9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118DD"/>
    <w:multiLevelType w:val="hybridMultilevel"/>
    <w:tmpl w:val="3B883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47FC"/>
    <w:multiLevelType w:val="hybridMultilevel"/>
    <w:tmpl w:val="8AD241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20906"/>
    <w:multiLevelType w:val="hybridMultilevel"/>
    <w:tmpl w:val="ACA0183E"/>
    <w:lvl w:ilvl="0" w:tplc="9E3A9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313D2"/>
    <w:multiLevelType w:val="hybridMultilevel"/>
    <w:tmpl w:val="3B661CC2"/>
    <w:lvl w:ilvl="0" w:tplc="9E3A9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F9"/>
    <w:rsid w:val="000310E3"/>
    <w:rsid w:val="000577B3"/>
    <w:rsid w:val="000630F4"/>
    <w:rsid w:val="00080CB3"/>
    <w:rsid w:val="00084DD5"/>
    <w:rsid w:val="000C33DA"/>
    <w:rsid w:val="000F574A"/>
    <w:rsid w:val="0011681E"/>
    <w:rsid w:val="0013113C"/>
    <w:rsid w:val="0013479A"/>
    <w:rsid w:val="00152913"/>
    <w:rsid w:val="00170DEC"/>
    <w:rsid w:val="001A3868"/>
    <w:rsid w:val="001A685F"/>
    <w:rsid w:val="001E068C"/>
    <w:rsid w:val="001E1D2B"/>
    <w:rsid w:val="001E3BA7"/>
    <w:rsid w:val="001E4A9A"/>
    <w:rsid w:val="001F07CF"/>
    <w:rsid w:val="002A280C"/>
    <w:rsid w:val="002B60CF"/>
    <w:rsid w:val="002C0FB2"/>
    <w:rsid w:val="002C2FA9"/>
    <w:rsid w:val="002E70F0"/>
    <w:rsid w:val="00303AAC"/>
    <w:rsid w:val="0030716C"/>
    <w:rsid w:val="003213AD"/>
    <w:rsid w:val="00325DE9"/>
    <w:rsid w:val="00330AF2"/>
    <w:rsid w:val="00346FDE"/>
    <w:rsid w:val="0037306B"/>
    <w:rsid w:val="00373974"/>
    <w:rsid w:val="00386FBE"/>
    <w:rsid w:val="003A0837"/>
    <w:rsid w:val="003B060A"/>
    <w:rsid w:val="003B5F61"/>
    <w:rsid w:val="003D22DA"/>
    <w:rsid w:val="003F558F"/>
    <w:rsid w:val="00457239"/>
    <w:rsid w:val="00480E86"/>
    <w:rsid w:val="004C1F75"/>
    <w:rsid w:val="004D4E08"/>
    <w:rsid w:val="004F1CF1"/>
    <w:rsid w:val="00500963"/>
    <w:rsid w:val="00527A5F"/>
    <w:rsid w:val="00553804"/>
    <w:rsid w:val="0056338C"/>
    <w:rsid w:val="00563691"/>
    <w:rsid w:val="0057396F"/>
    <w:rsid w:val="005B781B"/>
    <w:rsid w:val="005F0A1F"/>
    <w:rsid w:val="00601B23"/>
    <w:rsid w:val="006041DF"/>
    <w:rsid w:val="00662811"/>
    <w:rsid w:val="006637C6"/>
    <w:rsid w:val="006656C8"/>
    <w:rsid w:val="006739DD"/>
    <w:rsid w:val="00680AC9"/>
    <w:rsid w:val="00687A44"/>
    <w:rsid w:val="006B0877"/>
    <w:rsid w:val="006B248D"/>
    <w:rsid w:val="006B315C"/>
    <w:rsid w:val="006B540E"/>
    <w:rsid w:val="006D0EC3"/>
    <w:rsid w:val="006F3287"/>
    <w:rsid w:val="006F701F"/>
    <w:rsid w:val="007030C8"/>
    <w:rsid w:val="00722F5F"/>
    <w:rsid w:val="00731721"/>
    <w:rsid w:val="00734CE3"/>
    <w:rsid w:val="00742B6E"/>
    <w:rsid w:val="00744892"/>
    <w:rsid w:val="00753932"/>
    <w:rsid w:val="0077696B"/>
    <w:rsid w:val="00797395"/>
    <w:rsid w:val="007D34D0"/>
    <w:rsid w:val="007D5087"/>
    <w:rsid w:val="007D76A6"/>
    <w:rsid w:val="007D7FCF"/>
    <w:rsid w:val="00803CF0"/>
    <w:rsid w:val="008461C3"/>
    <w:rsid w:val="00866B14"/>
    <w:rsid w:val="00894571"/>
    <w:rsid w:val="008A0139"/>
    <w:rsid w:val="008E272A"/>
    <w:rsid w:val="008F17CE"/>
    <w:rsid w:val="009047A0"/>
    <w:rsid w:val="00914514"/>
    <w:rsid w:val="00953C28"/>
    <w:rsid w:val="009A7949"/>
    <w:rsid w:val="009B3495"/>
    <w:rsid w:val="009C541C"/>
    <w:rsid w:val="009D4F39"/>
    <w:rsid w:val="009F6D41"/>
    <w:rsid w:val="00AD75A9"/>
    <w:rsid w:val="00AE3C11"/>
    <w:rsid w:val="00B25D04"/>
    <w:rsid w:val="00B26D12"/>
    <w:rsid w:val="00B407A6"/>
    <w:rsid w:val="00B40AD3"/>
    <w:rsid w:val="00B446B2"/>
    <w:rsid w:val="00B54EE3"/>
    <w:rsid w:val="00B665CB"/>
    <w:rsid w:val="00B85A47"/>
    <w:rsid w:val="00BE16A9"/>
    <w:rsid w:val="00BE1D7D"/>
    <w:rsid w:val="00BF4F35"/>
    <w:rsid w:val="00C062AC"/>
    <w:rsid w:val="00C066A7"/>
    <w:rsid w:val="00C07660"/>
    <w:rsid w:val="00C13A04"/>
    <w:rsid w:val="00C2368D"/>
    <w:rsid w:val="00C25DB4"/>
    <w:rsid w:val="00C622E5"/>
    <w:rsid w:val="00C92C4B"/>
    <w:rsid w:val="00C92FE7"/>
    <w:rsid w:val="00CA6B41"/>
    <w:rsid w:val="00CD4C29"/>
    <w:rsid w:val="00CE6A47"/>
    <w:rsid w:val="00D23921"/>
    <w:rsid w:val="00D23A19"/>
    <w:rsid w:val="00D52C37"/>
    <w:rsid w:val="00D70C7F"/>
    <w:rsid w:val="00D80014"/>
    <w:rsid w:val="00D81155"/>
    <w:rsid w:val="00D81EF9"/>
    <w:rsid w:val="00D9218D"/>
    <w:rsid w:val="00D947EC"/>
    <w:rsid w:val="00DB6630"/>
    <w:rsid w:val="00DF02F7"/>
    <w:rsid w:val="00E021E5"/>
    <w:rsid w:val="00E260EA"/>
    <w:rsid w:val="00E33DCA"/>
    <w:rsid w:val="00E51FE0"/>
    <w:rsid w:val="00E602ED"/>
    <w:rsid w:val="00E62C9A"/>
    <w:rsid w:val="00E72A6B"/>
    <w:rsid w:val="00E91509"/>
    <w:rsid w:val="00EA5C2F"/>
    <w:rsid w:val="00EB617F"/>
    <w:rsid w:val="00ED402D"/>
    <w:rsid w:val="00EF1D84"/>
    <w:rsid w:val="00EF6B93"/>
    <w:rsid w:val="00EF7188"/>
    <w:rsid w:val="00F05BCA"/>
    <w:rsid w:val="00F71350"/>
    <w:rsid w:val="00FA34CF"/>
    <w:rsid w:val="00FD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EF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A7949"/>
    <w:pPr>
      <w:keepNext/>
      <w:keepLines/>
      <w:spacing w:before="240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EF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81EF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D81EF9"/>
    <w:pPr>
      <w:spacing w:line="360" w:lineRule="auto"/>
      <w:ind w:left="567"/>
      <w:jc w:val="both"/>
    </w:pPr>
    <w:rPr>
      <w:b/>
      <w:szCs w:val="20"/>
    </w:rPr>
  </w:style>
  <w:style w:type="paragraph" w:styleId="a7">
    <w:name w:val="Balloon Text"/>
    <w:basedOn w:val="a"/>
    <w:semiHidden/>
    <w:rsid w:val="008A013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A7949"/>
    <w:pPr>
      <w:spacing w:line="360" w:lineRule="auto"/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9A7949"/>
    <w:rPr>
      <w:b/>
      <w:bCs/>
      <w:sz w:val="32"/>
      <w:szCs w:val="24"/>
    </w:rPr>
  </w:style>
  <w:style w:type="paragraph" w:styleId="aa">
    <w:name w:val="Body Text"/>
    <w:basedOn w:val="a"/>
    <w:link w:val="ab"/>
    <w:rsid w:val="009A7949"/>
    <w:pPr>
      <w:spacing w:after="120"/>
    </w:pPr>
  </w:style>
  <w:style w:type="character" w:customStyle="1" w:styleId="ab">
    <w:name w:val="Основной текст Знак"/>
    <w:basedOn w:val="a0"/>
    <w:link w:val="aa"/>
    <w:rsid w:val="009A794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A7949"/>
    <w:rPr>
      <w:b/>
      <w:sz w:val="22"/>
    </w:rPr>
  </w:style>
  <w:style w:type="character" w:customStyle="1" w:styleId="a4">
    <w:name w:val="Верхний колонтитул Знак"/>
    <w:basedOn w:val="a0"/>
    <w:link w:val="a3"/>
    <w:rsid w:val="00E51FE0"/>
    <w:rPr>
      <w:sz w:val="24"/>
      <w:szCs w:val="24"/>
    </w:rPr>
  </w:style>
  <w:style w:type="paragraph" w:styleId="ac">
    <w:name w:val="List Paragraph"/>
    <w:basedOn w:val="a"/>
    <w:uiPriority w:val="34"/>
    <w:qFormat/>
    <w:rsid w:val="00C07660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Pa4">
    <w:name w:val="Pa4"/>
    <w:basedOn w:val="a"/>
    <w:next w:val="a"/>
    <w:uiPriority w:val="99"/>
    <w:rsid w:val="00C07660"/>
    <w:pPr>
      <w:autoSpaceDE w:val="0"/>
      <w:autoSpaceDN w:val="0"/>
      <w:adjustRightInd w:val="0"/>
      <w:spacing w:line="171" w:lineRule="atLeast"/>
    </w:pPr>
    <w:rPr>
      <w:rFonts w:ascii="BalticaC" w:eastAsiaTheme="minorHAnsi" w:hAnsi="BalticaC" w:cstheme="minorBidi"/>
      <w:lang w:eastAsia="en-US"/>
    </w:rPr>
  </w:style>
  <w:style w:type="paragraph" w:customStyle="1" w:styleId="text">
    <w:name w:val="text"/>
    <w:basedOn w:val="a"/>
    <w:rsid w:val="00EA5C2F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EA5C2F"/>
    <w:rPr>
      <w:color w:val="0000FF"/>
      <w:u w:val="single"/>
    </w:rPr>
  </w:style>
  <w:style w:type="character" w:customStyle="1" w:styleId="A00">
    <w:name w:val="A0"/>
    <w:uiPriority w:val="99"/>
    <w:rsid w:val="00EA5C2F"/>
    <w:rPr>
      <w:rFonts w:cs="GaramondC"/>
      <w:color w:val="000000"/>
      <w:sz w:val="16"/>
      <w:szCs w:val="16"/>
    </w:rPr>
  </w:style>
  <w:style w:type="character" w:styleId="ae">
    <w:name w:val="FollowedHyperlink"/>
    <w:basedOn w:val="a0"/>
    <w:rsid w:val="00742B6E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30716C"/>
  </w:style>
  <w:style w:type="paragraph" w:styleId="af">
    <w:name w:val="Normal (Web)"/>
    <w:basedOn w:val="a"/>
    <w:uiPriority w:val="99"/>
    <w:unhideWhenUsed/>
    <w:rsid w:val="0013113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EF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A7949"/>
    <w:pPr>
      <w:keepNext/>
      <w:keepLines/>
      <w:spacing w:before="240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EF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81EF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D81EF9"/>
    <w:pPr>
      <w:spacing w:line="360" w:lineRule="auto"/>
      <w:ind w:left="567"/>
      <w:jc w:val="both"/>
    </w:pPr>
    <w:rPr>
      <w:b/>
      <w:szCs w:val="20"/>
    </w:rPr>
  </w:style>
  <w:style w:type="paragraph" w:styleId="a7">
    <w:name w:val="Balloon Text"/>
    <w:basedOn w:val="a"/>
    <w:semiHidden/>
    <w:rsid w:val="008A013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A7949"/>
    <w:pPr>
      <w:spacing w:line="360" w:lineRule="auto"/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9A7949"/>
    <w:rPr>
      <w:b/>
      <w:bCs/>
      <w:sz w:val="32"/>
      <w:szCs w:val="24"/>
    </w:rPr>
  </w:style>
  <w:style w:type="paragraph" w:styleId="aa">
    <w:name w:val="Body Text"/>
    <w:basedOn w:val="a"/>
    <w:link w:val="ab"/>
    <w:rsid w:val="009A7949"/>
    <w:pPr>
      <w:spacing w:after="120"/>
    </w:pPr>
  </w:style>
  <w:style w:type="character" w:customStyle="1" w:styleId="ab">
    <w:name w:val="Основной текст Знак"/>
    <w:basedOn w:val="a0"/>
    <w:link w:val="aa"/>
    <w:rsid w:val="009A794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A7949"/>
    <w:rPr>
      <w:b/>
      <w:sz w:val="22"/>
    </w:rPr>
  </w:style>
  <w:style w:type="character" w:customStyle="1" w:styleId="a4">
    <w:name w:val="Верхний колонтитул Знак"/>
    <w:basedOn w:val="a0"/>
    <w:link w:val="a3"/>
    <w:rsid w:val="00E51FE0"/>
    <w:rPr>
      <w:sz w:val="24"/>
      <w:szCs w:val="24"/>
    </w:rPr>
  </w:style>
  <w:style w:type="paragraph" w:styleId="ac">
    <w:name w:val="List Paragraph"/>
    <w:basedOn w:val="a"/>
    <w:uiPriority w:val="34"/>
    <w:qFormat/>
    <w:rsid w:val="00C07660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Pa4">
    <w:name w:val="Pa4"/>
    <w:basedOn w:val="a"/>
    <w:next w:val="a"/>
    <w:uiPriority w:val="99"/>
    <w:rsid w:val="00C07660"/>
    <w:pPr>
      <w:autoSpaceDE w:val="0"/>
      <w:autoSpaceDN w:val="0"/>
      <w:adjustRightInd w:val="0"/>
      <w:spacing w:line="171" w:lineRule="atLeast"/>
    </w:pPr>
    <w:rPr>
      <w:rFonts w:ascii="BalticaC" w:eastAsiaTheme="minorHAnsi" w:hAnsi="BalticaC" w:cstheme="minorBidi"/>
      <w:lang w:eastAsia="en-US"/>
    </w:rPr>
  </w:style>
  <w:style w:type="paragraph" w:customStyle="1" w:styleId="text">
    <w:name w:val="text"/>
    <w:basedOn w:val="a"/>
    <w:rsid w:val="00EA5C2F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EA5C2F"/>
    <w:rPr>
      <w:color w:val="0000FF"/>
      <w:u w:val="single"/>
    </w:rPr>
  </w:style>
  <w:style w:type="character" w:customStyle="1" w:styleId="A00">
    <w:name w:val="A0"/>
    <w:uiPriority w:val="99"/>
    <w:rsid w:val="00EA5C2F"/>
    <w:rPr>
      <w:rFonts w:cs="GaramondC"/>
      <w:color w:val="000000"/>
      <w:sz w:val="16"/>
      <w:szCs w:val="16"/>
    </w:rPr>
  </w:style>
  <w:style w:type="character" w:styleId="ae">
    <w:name w:val="FollowedHyperlink"/>
    <w:basedOn w:val="a0"/>
    <w:rsid w:val="00742B6E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30716C"/>
  </w:style>
  <w:style w:type="paragraph" w:styleId="af">
    <w:name w:val="Normal (Web)"/>
    <w:basedOn w:val="a"/>
    <w:uiPriority w:val="99"/>
    <w:unhideWhenUsed/>
    <w:rsid w:val="0013113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2504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68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shiller@ncapi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apital.ru/news/news/2014/10/2096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9C95-4A88-459C-A388-30A0813A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Kolyvanova Marina</cp:lastModifiedBy>
  <cp:revision>7</cp:revision>
  <cp:lastPrinted>2012-08-24T07:55:00Z</cp:lastPrinted>
  <dcterms:created xsi:type="dcterms:W3CDTF">2014-10-14T09:40:00Z</dcterms:created>
  <dcterms:modified xsi:type="dcterms:W3CDTF">2014-10-14T09:54:00Z</dcterms:modified>
</cp:coreProperties>
</file>