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3" w:rsidRDefault="00342D03" w:rsidP="00342D0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D9EDEC" wp14:editId="3C894DE0">
                <wp:simplePos x="0" y="0"/>
                <wp:positionH relativeFrom="column">
                  <wp:posOffset>4048125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D03" w:rsidRDefault="00342D03" w:rsidP="00342D0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342D03" w:rsidRPr="00C94106" w:rsidRDefault="00C94106" w:rsidP="00342D0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01</w:t>
                            </w:r>
                            <w:r w:rsidR="00342D03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  <w:p w:rsidR="00342D03" w:rsidRPr="00AE08E5" w:rsidRDefault="00342D03" w:rsidP="00342D03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75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PS6GBt4AAAALAQAADwAAAGRycy9kb3ducmV2LnhtbEyP&#10;MU/DMBCFdyT+g3VIbNROopo2xKkQgo2lKQxsbnJNAvE5it0m/HuOCcbT+/Tue8VucYO44BR6TwaS&#10;lQKBVPump9bA2+HlbgMiREuNHTyhgW8MsCuvrwqbN36mPV6q2AouoZBbA12MYy5lqDt0Nqz8iMTZ&#10;yU/ORj6nVjaTnbncDTJVSktne+IPnR3xqcP6qzo7A5/vetYfJNev8z7pn1HWYxVrY25vlscHEBGX&#10;+AfDrz6rQ8lOR3+mJojBgM7u14xyoLIEBBPbdMPrjgZSlWmQZSH/byh/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D0uhgb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342D03" w:rsidRDefault="00342D03" w:rsidP="00342D03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342D03" w:rsidRPr="00C94106" w:rsidRDefault="00C94106" w:rsidP="00342D03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09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01</w:t>
                      </w:r>
                      <w:r w:rsidR="00342D03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9</w:t>
                      </w:r>
                    </w:p>
                    <w:p w:rsidR="00342D03" w:rsidRPr="00AE08E5" w:rsidRDefault="00342D03" w:rsidP="00342D03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7D6DBA" wp14:editId="38E7733B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03" w:rsidRPr="00AE08E5" w:rsidRDefault="00342D03" w:rsidP="00342D0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635FF095" wp14:editId="729D7545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175C99" w:rsidRPr="00584E25" w:rsidRDefault="00584E25" w:rsidP="00342D03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 w:rsidRPr="00584E25">
        <w:rPr>
          <w:rFonts w:ascii="Segoe UI" w:hAnsi="Segoe UI" w:cs="Segoe UI"/>
          <w:b/>
          <w:color w:val="006600"/>
          <w:sz w:val="36"/>
          <w:szCs w:val="36"/>
        </w:rPr>
        <w:t>НПФ Сбербанка – первый</w:t>
      </w:r>
      <w:r w:rsidR="008D1235">
        <w:rPr>
          <w:rFonts w:ascii="Segoe UI" w:hAnsi="Segoe UI" w:cs="Segoe UI"/>
          <w:b/>
          <w:color w:val="006600"/>
          <w:sz w:val="36"/>
          <w:szCs w:val="36"/>
        </w:rPr>
        <w:t xml:space="preserve"> полностью цифровой пенсионный Ф</w:t>
      </w:r>
      <w:r w:rsidRPr="00584E25">
        <w:rPr>
          <w:rFonts w:ascii="Segoe UI" w:hAnsi="Segoe UI" w:cs="Segoe UI"/>
          <w:b/>
          <w:color w:val="006600"/>
          <w:sz w:val="36"/>
          <w:szCs w:val="36"/>
        </w:rPr>
        <w:t>онд</w:t>
      </w:r>
    </w:p>
    <w:p w:rsidR="00F21D73" w:rsidRDefault="00F21D73" w:rsidP="00F21D73">
      <w:pPr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НПФ Сбербанка расширил перечень услуг</w:t>
      </w:r>
      <w:r w:rsidR="00324564">
        <w:rPr>
          <w:rFonts w:ascii="Segoe UI" w:eastAsia="Times New Roman" w:hAnsi="Segoe UI" w:cs="Segoe UI"/>
          <w:bCs/>
          <w:sz w:val="24"/>
          <w:szCs w:val="24"/>
          <w:lang w:eastAsia="ru-RU"/>
        </w:rPr>
        <w:t>, которые можно получить</w:t>
      </w:r>
      <w:r w:rsidR="0081469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л</w:t>
      </w:r>
      <w:r w:rsidR="0033496E">
        <w:rPr>
          <w:rFonts w:ascii="Segoe UI" w:eastAsia="Times New Roman" w:hAnsi="Segoe UI" w:cs="Segoe UI"/>
          <w:bCs/>
          <w:sz w:val="24"/>
          <w:szCs w:val="24"/>
          <w:lang w:eastAsia="ru-RU"/>
        </w:rPr>
        <w:t>ичном кабинете. Теперь клиенты Ф</w:t>
      </w:r>
      <w:r w:rsidR="0081469B">
        <w:rPr>
          <w:rFonts w:ascii="Segoe UI" w:eastAsia="Times New Roman" w:hAnsi="Segoe UI" w:cs="Segoe UI"/>
          <w:bCs/>
          <w:sz w:val="24"/>
          <w:szCs w:val="24"/>
          <w:lang w:eastAsia="ru-RU"/>
        </w:rPr>
        <w:t>онда могут дистанционно подать заявление на</w:t>
      </w:r>
      <w:r w:rsidR="00885AE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оформление</w:t>
      </w:r>
      <w:r w:rsidR="0081469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885AE7">
        <w:rPr>
          <w:rFonts w:ascii="Segoe UI" w:eastAsia="Times New Roman" w:hAnsi="Segoe UI" w:cs="Segoe UI"/>
          <w:bCs/>
          <w:sz w:val="24"/>
          <w:szCs w:val="24"/>
          <w:lang w:eastAsia="ru-RU"/>
        </w:rPr>
        <w:t>негосударственной пенсии</w:t>
      </w:r>
      <w:r w:rsidR="0081469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по договорам НПО. </w:t>
      </w:r>
      <w:r w:rsidR="0098465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Добавление этой функции в личном кабинете сайта Фонда стало завершающим этапом масштабного проекта по </w:t>
      </w:r>
      <w:proofErr w:type="spellStart"/>
      <w:r w:rsidR="00984655">
        <w:rPr>
          <w:rFonts w:ascii="Segoe UI" w:eastAsia="Times New Roman" w:hAnsi="Segoe UI" w:cs="Segoe UI"/>
          <w:bCs/>
          <w:sz w:val="24"/>
          <w:szCs w:val="24"/>
          <w:lang w:eastAsia="ru-RU"/>
        </w:rPr>
        <w:t>цифровизации</w:t>
      </w:r>
      <w:proofErr w:type="spellEnd"/>
      <w:r w:rsidR="0098465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пенсионных продуктов.</w:t>
      </w:r>
    </w:p>
    <w:p w:rsidR="00E671B0" w:rsidRDefault="002944E6" w:rsidP="002944E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Не выходя из дома</w:t>
      </w:r>
      <w:r w:rsidR="00D223CB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клиенты НПФ Сбербанка могут воспользоваться широчайшим перечнем услуг: </w:t>
      </w:r>
      <w:r w:rsidR="00131F60">
        <w:rPr>
          <w:rFonts w:ascii="Segoe UI" w:eastAsia="Times New Roman" w:hAnsi="Segoe UI" w:cs="Segoe UI"/>
          <w:bCs/>
          <w:sz w:val="24"/>
          <w:szCs w:val="24"/>
          <w:lang w:eastAsia="ru-RU"/>
        </w:rPr>
        <w:t>заключить договор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индивидуального пенсионного плана,</w:t>
      </w:r>
      <w:r w:rsidR="00131F6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E35A8B">
        <w:rPr>
          <w:rFonts w:ascii="Segoe UI" w:hAnsi="Segoe UI" w:cs="Segoe UI"/>
          <w:sz w:val="24"/>
          <w:szCs w:val="24"/>
        </w:rPr>
        <w:t>отследить в режиме онлайн состояние своего лицевого счета,</w:t>
      </w:r>
      <w:r w:rsidR="00E35A8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131F6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актуализировать персональные данные по любому договору, оставить заявку на получение выплат по ОПС и НПО, оплатить регулярные взносы по ИПП и подключить </w:t>
      </w:r>
      <w:proofErr w:type="spellStart"/>
      <w:r w:rsidR="00131F60">
        <w:rPr>
          <w:rFonts w:ascii="Segoe UI" w:eastAsia="Times New Roman" w:hAnsi="Segoe UI" w:cs="Segoe UI"/>
          <w:bCs/>
          <w:sz w:val="24"/>
          <w:szCs w:val="24"/>
          <w:lang w:eastAsia="ru-RU"/>
        </w:rPr>
        <w:t>автоплатеж</w:t>
      </w:r>
      <w:proofErr w:type="spellEnd"/>
      <w:r w:rsidR="00131F6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Кроме того в 2018 </w:t>
      </w:r>
      <w:r w:rsidR="00131F60" w:rsidRPr="00E671B0">
        <w:rPr>
          <w:rFonts w:ascii="Segoe UI" w:hAnsi="Segoe UI" w:cs="Segoe UI"/>
          <w:sz w:val="24"/>
          <w:szCs w:val="24"/>
        </w:rPr>
        <w:t>Фонд запустил приложение</w:t>
      </w:r>
      <w:r w:rsidR="00885AE7">
        <w:rPr>
          <w:rFonts w:ascii="Segoe UI" w:hAnsi="Segoe UI" w:cs="Segoe UI"/>
          <w:sz w:val="24"/>
          <w:szCs w:val="24"/>
        </w:rPr>
        <w:t>,</w:t>
      </w:r>
      <w:r w:rsidR="004B546D">
        <w:rPr>
          <w:rFonts w:ascii="Segoe UI" w:hAnsi="Segoe UI" w:cs="Segoe UI"/>
          <w:sz w:val="24"/>
          <w:szCs w:val="24"/>
        </w:rPr>
        <w:t xml:space="preserve"> в котором</w:t>
      </w:r>
      <w:r w:rsidR="00E671B0">
        <w:rPr>
          <w:rFonts w:ascii="Segoe UI" w:hAnsi="Segoe UI" w:cs="Segoe UI"/>
          <w:sz w:val="24"/>
          <w:szCs w:val="24"/>
        </w:rPr>
        <w:t xml:space="preserve"> </w:t>
      </w:r>
      <w:r w:rsidR="004B546D">
        <w:rPr>
          <w:rFonts w:ascii="Segoe UI" w:hAnsi="Segoe UI" w:cs="Segoe UI"/>
          <w:sz w:val="24"/>
          <w:szCs w:val="24"/>
        </w:rPr>
        <w:t>клиент может воспользоваться основными</w:t>
      </w:r>
      <w:r w:rsidR="00885AE7" w:rsidRPr="004B546D">
        <w:rPr>
          <w:rFonts w:ascii="Segoe UI" w:hAnsi="Segoe UI" w:cs="Segoe UI"/>
          <w:sz w:val="24"/>
          <w:szCs w:val="24"/>
        </w:rPr>
        <w:t xml:space="preserve"> </w:t>
      </w:r>
      <w:r w:rsidR="004B546D">
        <w:rPr>
          <w:rFonts w:ascii="Segoe UI" w:hAnsi="Segoe UI" w:cs="Segoe UI"/>
          <w:sz w:val="24"/>
          <w:szCs w:val="24"/>
        </w:rPr>
        <w:t>функциями</w:t>
      </w:r>
      <w:r w:rsidR="00E671B0" w:rsidRPr="004B546D">
        <w:rPr>
          <w:rFonts w:ascii="Segoe UI" w:hAnsi="Segoe UI" w:cs="Segoe UI"/>
          <w:sz w:val="24"/>
          <w:szCs w:val="24"/>
        </w:rPr>
        <w:t xml:space="preserve"> личного кабинета сайта</w:t>
      </w:r>
      <w:r w:rsidR="004B546D">
        <w:rPr>
          <w:rFonts w:ascii="Segoe UI" w:hAnsi="Segoe UI" w:cs="Segoe UI"/>
          <w:sz w:val="24"/>
          <w:szCs w:val="24"/>
        </w:rPr>
        <w:t>, но в удобном</w:t>
      </w:r>
      <w:r w:rsidR="00144B32">
        <w:rPr>
          <w:rFonts w:ascii="Segoe UI" w:hAnsi="Segoe UI" w:cs="Segoe UI"/>
          <w:sz w:val="24"/>
          <w:szCs w:val="24"/>
        </w:rPr>
        <w:t xml:space="preserve"> мобильном формате</w:t>
      </w:r>
      <w:r w:rsidR="00654C25" w:rsidRPr="004B546D">
        <w:rPr>
          <w:rFonts w:ascii="Segoe UI" w:hAnsi="Segoe UI" w:cs="Segoe UI"/>
          <w:sz w:val="24"/>
          <w:szCs w:val="24"/>
        </w:rPr>
        <w:t>.</w:t>
      </w:r>
      <w:r w:rsidR="00885AE7">
        <w:rPr>
          <w:rFonts w:ascii="Segoe UI" w:hAnsi="Segoe UI" w:cs="Segoe UI"/>
          <w:sz w:val="24"/>
          <w:szCs w:val="24"/>
        </w:rPr>
        <w:t xml:space="preserve"> </w:t>
      </w:r>
      <w:r w:rsidR="00144B32">
        <w:rPr>
          <w:rFonts w:ascii="Segoe UI" w:hAnsi="Segoe UI" w:cs="Segoe UI"/>
          <w:sz w:val="24"/>
          <w:szCs w:val="24"/>
        </w:rPr>
        <w:t>Также д</w:t>
      </w:r>
      <w:r w:rsidR="00885AE7">
        <w:rPr>
          <w:rFonts w:ascii="Segoe UI" w:hAnsi="Segoe UI" w:cs="Segoe UI"/>
          <w:sz w:val="24"/>
          <w:szCs w:val="24"/>
        </w:rPr>
        <w:t xml:space="preserve">ля клиентов </w:t>
      </w:r>
      <w:proofErr w:type="gramStart"/>
      <w:r w:rsidR="00885AE7">
        <w:rPr>
          <w:rFonts w:ascii="Segoe UI" w:hAnsi="Segoe UI" w:cs="Segoe UI"/>
          <w:sz w:val="24"/>
          <w:szCs w:val="24"/>
        </w:rPr>
        <w:t>доступен</w:t>
      </w:r>
      <w:proofErr w:type="gramEnd"/>
      <w:r w:rsidR="00885AE7">
        <w:rPr>
          <w:rFonts w:ascii="Segoe UI" w:hAnsi="Segoe UI" w:cs="Segoe UI"/>
          <w:sz w:val="24"/>
          <w:szCs w:val="24"/>
        </w:rPr>
        <w:t xml:space="preserve"> смс-сервис оперативного информирования обо всех </w:t>
      </w:r>
      <w:r w:rsidR="00432F39">
        <w:rPr>
          <w:rFonts w:ascii="Segoe UI" w:hAnsi="Segoe UI" w:cs="Segoe UI"/>
          <w:sz w:val="24"/>
          <w:szCs w:val="24"/>
        </w:rPr>
        <w:t>изменениях</w:t>
      </w:r>
      <w:r w:rsidR="00885AE7">
        <w:rPr>
          <w:rFonts w:ascii="Segoe UI" w:hAnsi="Segoe UI" w:cs="Segoe UI"/>
          <w:sz w:val="24"/>
          <w:szCs w:val="24"/>
        </w:rPr>
        <w:t xml:space="preserve"> по договорам</w:t>
      </w:r>
      <w:r w:rsidR="00432F39">
        <w:rPr>
          <w:rFonts w:ascii="Segoe UI" w:hAnsi="Segoe UI" w:cs="Segoe UI"/>
          <w:sz w:val="24"/>
          <w:szCs w:val="24"/>
        </w:rPr>
        <w:t>.</w:t>
      </w:r>
    </w:p>
    <w:p w:rsidR="00022619" w:rsidRDefault="00E671B0" w:rsidP="002944E6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="001E40A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сегодняшний день НПФ Сбербанка обладает самым полным перечнем онлайн-сервисов на рынке пенсионных услуг. </w:t>
      </w:r>
      <w:proofErr w:type="gramStart"/>
      <w:r w:rsidR="001E40A8" w:rsidRPr="001E40A8">
        <w:rPr>
          <w:rFonts w:ascii="Segoe UI" w:hAnsi="Segoe UI" w:cs="Segoe UI"/>
          <w:sz w:val="24"/>
          <w:szCs w:val="24"/>
        </w:rPr>
        <w:t>Оперативная</w:t>
      </w:r>
      <w:proofErr w:type="gramEnd"/>
      <w:r w:rsidR="001E40A8" w:rsidRPr="001E40A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E40A8" w:rsidRPr="001E40A8">
        <w:rPr>
          <w:rFonts w:ascii="Segoe UI" w:hAnsi="Segoe UI" w:cs="Segoe UI"/>
          <w:sz w:val="24"/>
          <w:szCs w:val="24"/>
        </w:rPr>
        <w:t>цифровизация</w:t>
      </w:r>
      <w:proofErr w:type="spellEnd"/>
      <w:r w:rsidR="001E40A8" w:rsidRPr="001E40A8">
        <w:rPr>
          <w:rFonts w:ascii="Segoe UI" w:hAnsi="Segoe UI" w:cs="Segoe UI"/>
          <w:sz w:val="24"/>
          <w:szCs w:val="24"/>
        </w:rPr>
        <w:t>, внедрение передовых технологий, создание удобной и понятной к</w:t>
      </w:r>
      <w:r w:rsidR="005735E2">
        <w:rPr>
          <w:rFonts w:ascii="Segoe UI" w:hAnsi="Segoe UI" w:cs="Segoe UI"/>
          <w:sz w:val="24"/>
          <w:szCs w:val="24"/>
        </w:rPr>
        <w:t>лиенту инфраструктуры сервисов</w:t>
      </w:r>
      <w:r w:rsidR="001E40A8" w:rsidRPr="001E40A8">
        <w:rPr>
          <w:rFonts w:ascii="Segoe UI" w:hAnsi="Segoe UI" w:cs="Segoe UI"/>
          <w:sz w:val="24"/>
          <w:szCs w:val="24"/>
        </w:rPr>
        <w:t xml:space="preserve"> </w:t>
      </w:r>
      <w:r w:rsidR="005735E2">
        <w:rPr>
          <w:rFonts w:ascii="Segoe UI" w:hAnsi="Segoe UI" w:cs="Segoe UI"/>
          <w:sz w:val="24"/>
          <w:szCs w:val="24"/>
        </w:rPr>
        <w:t>остаются нашими приоритетными</w:t>
      </w:r>
      <w:r w:rsidR="001E40A8" w:rsidRPr="001E40A8">
        <w:rPr>
          <w:rFonts w:ascii="Segoe UI" w:hAnsi="Segoe UI" w:cs="Segoe UI"/>
          <w:sz w:val="24"/>
          <w:szCs w:val="24"/>
        </w:rPr>
        <w:t xml:space="preserve"> </w:t>
      </w:r>
      <w:r w:rsidR="005735E2">
        <w:rPr>
          <w:rFonts w:ascii="Segoe UI" w:hAnsi="Segoe UI" w:cs="Segoe UI"/>
          <w:sz w:val="24"/>
          <w:szCs w:val="24"/>
        </w:rPr>
        <w:t>задачами на 2019 год</w:t>
      </w:r>
      <w:r w:rsidR="001E40A8" w:rsidRPr="001E40A8">
        <w:rPr>
          <w:rFonts w:ascii="Segoe UI" w:hAnsi="Segoe UI" w:cs="Segoe UI"/>
          <w:sz w:val="24"/>
          <w:szCs w:val="24"/>
        </w:rPr>
        <w:t>.</w:t>
      </w:r>
      <w:r w:rsidR="005735E2">
        <w:rPr>
          <w:rFonts w:ascii="Segoe UI" w:hAnsi="Segoe UI" w:cs="Segoe UI"/>
          <w:sz w:val="24"/>
          <w:szCs w:val="24"/>
        </w:rPr>
        <w:t xml:space="preserve"> Мы будем продолжать</w:t>
      </w:r>
      <w:r w:rsidR="00022619">
        <w:rPr>
          <w:rFonts w:ascii="Segoe UI" w:hAnsi="Segoe UI" w:cs="Segoe UI"/>
          <w:sz w:val="24"/>
          <w:szCs w:val="24"/>
        </w:rPr>
        <w:t xml:space="preserve"> развивать дистанционные каналы услуг для удобства и комфорта наших клиентов, - отметил руководитель НПФ Сбербанка Александр </w:t>
      </w:r>
      <w:proofErr w:type="spellStart"/>
      <w:r w:rsidR="00022619">
        <w:rPr>
          <w:rFonts w:ascii="Segoe UI" w:hAnsi="Segoe UI" w:cs="Segoe UI"/>
          <w:sz w:val="24"/>
          <w:szCs w:val="24"/>
        </w:rPr>
        <w:t>Прокопенков</w:t>
      </w:r>
      <w:proofErr w:type="spellEnd"/>
      <w:r w:rsidR="00022619">
        <w:rPr>
          <w:rFonts w:ascii="Segoe UI" w:hAnsi="Segoe UI" w:cs="Segoe UI"/>
          <w:sz w:val="24"/>
          <w:szCs w:val="24"/>
        </w:rPr>
        <w:t>.</w:t>
      </w:r>
    </w:p>
    <w:p w:rsidR="00022619" w:rsidRPr="00545E66" w:rsidRDefault="00022619" w:rsidP="00022619">
      <w:pPr>
        <w:spacing w:after="0"/>
        <w:jc w:val="both"/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</w:pPr>
      <w:r w:rsidRPr="00544581">
        <w:rPr>
          <w:rFonts w:ascii="Segoe UI" w:hAnsi="Segoe UI" w:cs="Segoe UI"/>
          <w:iCs/>
          <w:spacing w:val="5"/>
          <w:sz w:val="20"/>
          <w:szCs w:val="24"/>
          <w:bdr w:val="none" w:sz="0" w:space="0" w:color="auto" w:frame="1"/>
        </w:rPr>
        <w:t>НПФ Сбербанка</w:t>
      </w:r>
      <w:r w:rsidRPr="00545E66">
        <w:rPr>
          <w:rFonts w:ascii="Segoe UI" w:hAnsi="Segoe UI" w:cs="Segoe UI"/>
          <w:i/>
          <w:iCs/>
          <w:spacing w:val="5"/>
          <w:sz w:val="20"/>
          <w:szCs w:val="24"/>
          <w:bdr w:val="none" w:sz="0" w:space="0" w:color="auto" w:frame="1"/>
        </w:rPr>
        <w:t xml:space="preserve">     </w:t>
      </w:r>
    </w:p>
    <w:p w:rsidR="00E9161B" w:rsidRDefault="00022619" w:rsidP="00BB0164">
      <w:pPr>
        <w:jc w:val="both"/>
      </w:pPr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Негосударственный пенсионный фонд Сбербанка основан 17 марта 1995 года. Более 23 лет Фонд успешно работает на пенсионном рынке и имеет наивысший рейтинг надёжности </w:t>
      </w:r>
      <w:proofErr w:type="gramStart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от</w:t>
      </w:r>
      <w:proofErr w:type="gramEnd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Эксперт</w:t>
      </w:r>
      <w:proofErr w:type="gramEnd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РА: </w:t>
      </w:r>
      <w:proofErr w:type="spellStart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ruAAA</w:t>
      </w:r>
      <w:proofErr w:type="spellEnd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«Стабильный». АО «НПФ Сбербанка» входит в состав группы ПАО Сбербанк и занимает лидирующую позицию в ТОП–10 негосударственных пенсионных</w:t>
      </w:r>
      <w:bookmarkStart w:id="0" w:name="_GoBack"/>
      <w:bookmarkEnd w:id="0"/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фондов России. Общий объём пенсионных активов Фонда превышает 6</w:t>
      </w:r>
      <w:r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18</w:t>
      </w:r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 xml:space="preserve"> млрд. рублей. Подробная информация о Фонде размещена на сайте </w:t>
      </w:r>
      <w:hyperlink r:id="rId6" w:history="1">
        <w:r w:rsidRPr="00545E66">
          <w:rPr>
            <w:rStyle w:val="a8"/>
            <w:rFonts w:ascii="Segoe UI" w:hAnsi="Segoe UI" w:cs="Segoe UI"/>
            <w:spacing w:val="5"/>
            <w:sz w:val="20"/>
            <w:szCs w:val="24"/>
            <w:bdr w:val="none" w:sz="0" w:space="0" w:color="auto" w:frame="1"/>
          </w:rPr>
          <w:t>https://npfsberbanka.ru</w:t>
        </w:r>
      </w:hyperlink>
      <w:r w:rsidRPr="00545E66">
        <w:rPr>
          <w:rFonts w:ascii="Segoe UI" w:hAnsi="Segoe UI" w:cs="Segoe UI"/>
          <w:spacing w:val="5"/>
          <w:sz w:val="20"/>
          <w:szCs w:val="24"/>
          <w:bdr w:val="none" w:sz="0" w:space="0" w:color="auto" w:frame="1"/>
          <w:shd w:val="clear" w:color="auto" w:fill="FFFFFF"/>
        </w:rPr>
        <w:t>.</w:t>
      </w:r>
      <w:r w:rsidR="00BB01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sectPr w:rsidR="00E9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5"/>
    <w:rsid w:val="00022619"/>
    <w:rsid w:val="000D2ECA"/>
    <w:rsid w:val="00131F60"/>
    <w:rsid w:val="00144B32"/>
    <w:rsid w:val="00175C99"/>
    <w:rsid w:val="00182B14"/>
    <w:rsid w:val="001E40A8"/>
    <w:rsid w:val="002944E6"/>
    <w:rsid w:val="00324564"/>
    <w:rsid w:val="003266F5"/>
    <w:rsid w:val="0033496E"/>
    <w:rsid w:val="00342D03"/>
    <w:rsid w:val="00387D4E"/>
    <w:rsid w:val="00432F39"/>
    <w:rsid w:val="00456C15"/>
    <w:rsid w:val="004B546D"/>
    <w:rsid w:val="005735E2"/>
    <w:rsid w:val="00584E25"/>
    <w:rsid w:val="00654C25"/>
    <w:rsid w:val="0067346E"/>
    <w:rsid w:val="0081469B"/>
    <w:rsid w:val="00856FCD"/>
    <w:rsid w:val="00885AE7"/>
    <w:rsid w:val="008D1235"/>
    <w:rsid w:val="00984655"/>
    <w:rsid w:val="00BB0164"/>
    <w:rsid w:val="00C94106"/>
    <w:rsid w:val="00D223CB"/>
    <w:rsid w:val="00E35A8B"/>
    <w:rsid w:val="00E671B0"/>
    <w:rsid w:val="00E9161B"/>
    <w:rsid w:val="00EC2BB0"/>
    <w:rsid w:val="00F21D73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03"/>
  </w:style>
  <w:style w:type="paragraph" w:styleId="1">
    <w:name w:val="heading 1"/>
    <w:basedOn w:val="a"/>
    <w:next w:val="a"/>
    <w:link w:val="10"/>
    <w:qFormat/>
    <w:rsid w:val="00131F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0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42D0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342D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022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03"/>
  </w:style>
  <w:style w:type="paragraph" w:styleId="1">
    <w:name w:val="heading 1"/>
    <w:basedOn w:val="a"/>
    <w:next w:val="a"/>
    <w:link w:val="10"/>
    <w:qFormat/>
    <w:rsid w:val="00131F6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D0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42D0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342D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022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pfsberb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Чудакова Анна Юрьевна</dc:creator>
  <cp:keywords/>
  <dc:description/>
  <cp:lastModifiedBy>Чудакова Анна Юрьевна</cp:lastModifiedBy>
  <cp:revision>10</cp:revision>
  <dcterms:created xsi:type="dcterms:W3CDTF">2018-12-24T09:10:00Z</dcterms:created>
  <dcterms:modified xsi:type="dcterms:W3CDTF">2019-01-09T10:17:00Z</dcterms:modified>
</cp:coreProperties>
</file>