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233" w:rsidRDefault="00195233" w:rsidP="00195233">
      <w:pPr>
        <w:pStyle w:val="a3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2EDEF7ED" wp14:editId="3AD9FC04">
                <wp:simplePos x="0" y="0"/>
                <wp:positionH relativeFrom="column">
                  <wp:posOffset>4101465</wp:posOffset>
                </wp:positionH>
                <wp:positionV relativeFrom="page">
                  <wp:posOffset>161924</wp:posOffset>
                </wp:positionV>
                <wp:extent cx="1782445" cy="638175"/>
                <wp:effectExtent l="0" t="0" r="8255" b="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82445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5233" w:rsidRDefault="00195233" w:rsidP="00195233">
                            <w:pPr>
                              <w:pStyle w:val="a5"/>
                              <w:spacing w:line="240" w:lineRule="auto"/>
                              <w:jc w:val="right"/>
                              <w:rPr>
                                <w:rFonts w:ascii="Segoe UI" w:hAnsi="Segoe UI" w:cs="Segoe UI"/>
                                <w:b/>
                                <w:bCs/>
                                <w:caps/>
                                <w:color w:val="217527"/>
                                <w:sz w:val="28"/>
                                <w:szCs w:val="32"/>
                                <w:lang w:val="en-US"/>
                              </w:rPr>
                            </w:pPr>
                            <w:r w:rsidRPr="00A455CA">
                              <w:rPr>
                                <w:rFonts w:ascii="Segoe UI" w:hAnsi="Segoe UI" w:cs="Segoe UI"/>
                                <w:b/>
                                <w:bCs/>
                                <w:caps/>
                                <w:color w:val="217527"/>
                                <w:sz w:val="28"/>
                                <w:szCs w:val="32"/>
                                <w:lang w:val="ru-RU"/>
                              </w:rPr>
                              <w:t>Пресс-релиз</w:t>
                            </w:r>
                          </w:p>
                          <w:p w:rsidR="00195233" w:rsidRPr="009310E0" w:rsidRDefault="00DE5215" w:rsidP="00195233">
                            <w:pPr>
                              <w:pStyle w:val="a5"/>
                              <w:spacing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237C29"/>
                                <w:sz w:val="32"/>
                                <w:szCs w:val="32"/>
                                <w:lang w:val="ru-RU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Cs/>
                                <w:i/>
                                <w:color w:val="217527"/>
                                <w:szCs w:val="32"/>
                                <w:lang w:val="ru-RU"/>
                              </w:rPr>
                              <w:t>04.10</w:t>
                            </w:r>
                            <w:r w:rsidR="00195233">
                              <w:rPr>
                                <w:rFonts w:ascii="Segoe UI" w:hAnsi="Segoe UI" w:cs="Segoe UI"/>
                                <w:bCs/>
                                <w:i/>
                                <w:color w:val="217527"/>
                                <w:szCs w:val="32"/>
                                <w:lang w:val="ru-RU"/>
                              </w:rPr>
                              <w:t>.2018</w:t>
                            </w:r>
                          </w:p>
                          <w:p w:rsidR="00195233" w:rsidRPr="00AE08E5" w:rsidRDefault="00195233" w:rsidP="00195233">
                            <w:pPr>
                              <w:jc w:val="right"/>
                              <w:rPr>
                                <w:color w:val="2E67B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margin-left:322.95pt;margin-top:12.75pt;width:140.35pt;height:50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" o:allowincell="f" filled="f" stroked="f" strokeweight=".5pt">
                <v:path arrowok="t"/>
                <v:textbox inset=",,0">
                  <w:txbxContent>
                    <w:p w:rsidR="00195233" w:rsidRDefault="00195233" w:rsidP="00195233">
                      <w:pPr>
                        <w:pStyle w:val="a5"/>
                        <w:spacing w:line="240" w:lineRule="auto"/>
                        <w:jc w:val="right"/>
                        <w:rPr>
                          <w:rFonts w:ascii="Segoe UI" w:hAnsi="Segoe UI" w:cs="Segoe UI"/>
                          <w:b/>
                          <w:bCs/>
                          <w:caps/>
                          <w:color w:val="217527"/>
                          <w:sz w:val="28"/>
                          <w:szCs w:val="32"/>
                          <w:lang w:val="en-US"/>
                        </w:rPr>
                      </w:pPr>
                      <w:r w:rsidRPr="00A455CA">
                        <w:rPr>
                          <w:rFonts w:ascii="Segoe UI" w:hAnsi="Segoe UI" w:cs="Segoe UI"/>
                          <w:b/>
                          <w:bCs/>
                          <w:caps/>
                          <w:color w:val="217527"/>
                          <w:sz w:val="28"/>
                          <w:szCs w:val="32"/>
                          <w:lang w:val="ru-RU"/>
                        </w:rPr>
                        <w:t>Пресс-релиз</w:t>
                      </w:r>
                    </w:p>
                    <w:p w:rsidR="00195233" w:rsidRPr="009310E0" w:rsidRDefault="00DE5215" w:rsidP="00195233">
                      <w:pPr>
                        <w:pStyle w:val="a5"/>
                        <w:spacing w:line="240" w:lineRule="auto"/>
                        <w:jc w:val="right"/>
                        <w:rPr>
                          <w:rFonts w:ascii="Arial" w:hAnsi="Arial" w:cs="Arial"/>
                          <w:b/>
                          <w:bCs/>
                          <w:caps/>
                          <w:color w:val="237C29"/>
                          <w:sz w:val="32"/>
                          <w:szCs w:val="32"/>
                          <w:lang w:val="ru-RU"/>
                        </w:rPr>
                      </w:pPr>
                      <w:r>
                        <w:rPr>
                          <w:rFonts w:ascii="Segoe UI" w:hAnsi="Segoe UI" w:cs="Segoe UI"/>
                          <w:bCs/>
                          <w:i/>
                          <w:color w:val="217527"/>
                          <w:szCs w:val="32"/>
                          <w:lang w:val="ru-RU"/>
                        </w:rPr>
                        <w:t>04.10</w:t>
                      </w:r>
                      <w:r w:rsidR="00195233">
                        <w:rPr>
                          <w:rFonts w:ascii="Segoe UI" w:hAnsi="Segoe UI" w:cs="Segoe UI"/>
                          <w:bCs/>
                          <w:i/>
                          <w:color w:val="217527"/>
                          <w:szCs w:val="32"/>
                          <w:lang w:val="ru-RU"/>
                        </w:rPr>
                        <w:t>.2018</w:t>
                      </w:r>
                    </w:p>
                    <w:p w:rsidR="00195233" w:rsidRPr="00AE08E5" w:rsidRDefault="00195233" w:rsidP="00195233">
                      <w:pPr>
                        <w:jc w:val="right"/>
                        <w:rPr>
                          <w:color w:val="2E67B1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57A5F2C7" wp14:editId="145FA785">
            <wp:extent cx="2619375" cy="4762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233" w:rsidRPr="00AE08E5" w:rsidRDefault="00195233" w:rsidP="00195233">
      <w:pPr>
        <w:pStyle w:val="a3"/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0" wp14:anchorId="34AA4A05" wp14:editId="03E67E35">
                <wp:simplePos x="0" y="0"/>
                <wp:positionH relativeFrom="column">
                  <wp:posOffset>-104471</wp:posOffset>
                </wp:positionH>
                <wp:positionV relativeFrom="page">
                  <wp:posOffset>1297305</wp:posOffset>
                </wp:positionV>
                <wp:extent cx="5995035" cy="0"/>
                <wp:effectExtent l="0" t="0" r="24765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50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7C2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margin;mso-height-relative:page" from="-8.25pt,102.15pt" to="463.8pt,10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" o:allowincell="f" o:allowoverlap="f" strokecolor="#237c29" strokeweight="1pt">
                <w10:wrap anchory="page"/>
              </v:line>
            </w:pict>
          </mc:Fallback>
        </mc:AlternateContent>
      </w:r>
    </w:p>
    <w:p w:rsidR="00195233" w:rsidRPr="00BC196F" w:rsidRDefault="00EE358E" w:rsidP="00195233">
      <w:pPr>
        <w:jc w:val="center"/>
        <w:rPr>
          <w:rFonts w:ascii="Segoe UI" w:eastAsia="Times New Roman" w:hAnsi="Segoe UI" w:cs="Segoe UI"/>
          <w:b/>
          <w:bCs/>
          <w:color w:val="006600"/>
          <w:sz w:val="36"/>
          <w:szCs w:val="36"/>
          <w:lang w:eastAsia="ru-RU"/>
        </w:rPr>
      </w:pPr>
      <w:r>
        <w:rPr>
          <w:rFonts w:ascii="Segoe UI" w:hAnsi="Segoe UI" w:cs="Segoe UI"/>
          <w:b/>
          <w:color w:val="006600"/>
          <w:sz w:val="36"/>
          <w:szCs w:val="36"/>
        </w:rPr>
        <w:t xml:space="preserve">Мобильное приложение </w:t>
      </w:r>
      <w:r w:rsidR="00F92239" w:rsidRPr="00F92239">
        <w:rPr>
          <w:rFonts w:ascii="Segoe UI" w:hAnsi="Segoe UI" w:cs="Segoe UI"/>
          <w:b/>
          <w:color w:val="006600"/>
          <w:sz w:val="36"/>
          <w:szCs w:val="36"/>
        </w:rPr>
        <w:t xml:space="preserve">НПФ Сбербанка </w:t>
      </w:r>
      <w:r>
        <w:rPr>
          <w:rFonts w:ascii="Segoe UI" w:hAnsi="Segoe UI" w:cs="Segoe UI"/>
          <w:b/>
          <w:color w:val="006600"/>
          <w:sz w:val="36"/>
          <w:szCs w:val="36"/>
        </w:rPr>
        <w:t xml:space="preserve">доступно </w:t>
      </w:r>
      <w:r w:rsidR="00BC196F">
        <w:rPr>
          <w:rFonts w:ascii="Segoe UI" w:hAnsi="Segoe UI" w:cs="Segoe UI"/>
          <w:b/>
          <w:color w:val="006600"/>
          <w:sz w:val="36"/>
          <w:szCs w:val="36"/>
        </w:rPr>
        <w:t xml:space="preserve">для пользователей </w:t>
      </w:r>
      <w:r w:rsidR="00BC196F">
        <w:rPr>
          <w:rFonts w:ascii="Segoe UI" w:hAnsi="Segoe UI" w:cs="Segoe UI"/>
          <w:b/>
          <w:color w:val="006600"/>
          <w:sz w:val="36"/>
          <w:szCs w:val="36"/>
          <w:lang w:val="en-US"/>
        </w:rPr>
        <w:t>IOS</w:t>
      </w:r>
      <w:r w:rsidR="00BC196F" w:rsidRPr="00BC196F">
        <w:rPr>
          <w:rFonts w:ascii="Segoe UI" w:hAnsi="Segoe UI" w:cs="Segoe UI"/>
          <w:b/>
          <w:color w:val="006600"/>
          <w:sz w:val="36"/>
          <w:szCs w:val="36"/>
        </w:rPr>
        <w:t xml:space="preserve"> </w:t>
      </w:r>
      <w:r w:rsidR="00BC196F">
        <w:rPr>
          <w:rFonts w:ascii="Segoe UI" w:hAnsi="Segoe UI" w:cs="Segoe UI"/>
          <w:b/>
          <w:color w:val="006600"/>
          <w:sz w:val="36"/>
          <w:szCs w:val="36"/>
        </w:rPr>
        <w:t xml:space="preserve">и </w:t>
      </w:r>
      <w:r w:rsidR="00BC196F">
        <w:rPr>
          <w:rFonts w:ascii="Segoe UI" w:hAnsi="Segoe UI" w:cs="Segoe UI"/>
          <w:b/>
          <w:color w:val="006600"/>
          <w:sz w:val="36"/>
          <w:szCs w:val="36"/>
          <w:lang w:val="en-US"/>
        </w:rPr>
        <w:t>Android</w:t>
      </w:r>
    </w:p>
    <w:p w:rsidR="00C67AC3" w:rsidRPr="00DB7357" w:rsidRDefault="00EE358E" w:rsidP="00A57B6A">
      <w:pPr>
        <w:ind w:firstLine="709"/>
        <w:jc w:val="both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 xml:space="preserve">НПФ Сбербанка запустил </w:t>
      </w:r>
      <w:r w:rsidR="00663260">
        <w:rPr>
          <w:rFonts w:ascii="Segoe UI" w:hAnsi="Segoe UI" w:cs="Segoe UI"/>
          <w:sz w:val="24"/>
        </w:rPr>
        <w:t>мобильное приложение</w:t>
      </w:r>
      <w:r w:rsidR="00C67AC3">
        <w:rPr>
          <w:rFonts w:ascii="Segoe UI" w:hAnsi="Segoe UI" w:cs="Segoe UI"/>
          <w:sz w:val="24"/>
        </w:rPr>
        <w:t xml:space="preserve"> для клиентов фонда</w:t>
      </w:r>
      <w:r w:rsidR="00426793">
        <w:rPr>
          <w:rFonts w:ascii="Segoe UI" w:hAnsi="Segoe UI" w:cs="Segoe UI"/>
          <w:sz w:val="24"/>
        </w:rPr>
        <w:t>, которое можно скачать бесплатно</w:t>
      </w:r>
      <w:r w:rsidR="00026081">
        <w:rPr>
          <w:rFonts w:ascii="Segoe UI" w:hAnsi="Segoe UI" w:cs="Segoe UI"/>
          <w:sz w:val="24"/>
        </w:rPr>
        <w:t xml:space="preserve"> в</w:t>
      </w:r>
      <w:r w:rsidR="00DB7357">
        <w:rPr>
          <w:rFonts w:ascii="Segoe UI" w:hAnsi="Segoe UI" w:cs="Segoe UI"/>
          <w:sz w:val="24"/>
        </w:rPr>
        <w:t xml:space="preserve"> </w:t>
      </w:r>
      <w:proofErr w:type="spellStart"/>
      <w:r w:rsidR="00DB7357">
        <w:rPr>
          <w:rFonts w:ascii="Segoe UI" w:hAnsi="Segoe UI" w:cs="Segoe UI"/>
          <w:sz w:val="24"/>
          <w:lang w:val="en-US"/>
        </w:rPr>
        <w:t>AppStore</w:t>
      </w:r>
      <w:proofErr w:type="spellEnd"/>
      <w:r w:rsidR="00DB7357" w:rsidRPr="00DB7357">
        <w:rPr>
          <w:rFonts w:ascii="Segoe UI" w:hAnsi="Segoe UI" w:cs="Segoe UI"/>
          <w:sz w:val="24"/>
        </w:rPr>
        <w:t xml:space="preserve"> </w:t>
      </w:r>
      <w:r w:rsidR="00DB7357">
        <w:rPr>
          <w:rFonts w:ascii="Segoe UI" w:hAnsi="Segoe UI" w:cs="Segoe UI"/>
          <w:sz w:val="24"/>
        </w:rPr>
        <w:t xml:space="preserve">и </w:t>
      </w:r>
      <w:r w:rsidR="00DB7357">
        <w:rPr>
          <w:rFonts w:ascii="Segoe UI" w:hAnsi="Segoe UI" w:cs="Segoe UI"/>
          <w:sz w:val="24"/>
          <w:lang w:val="en-US"/>
        </w:rPr>
        <w:t>Google</w:t>
      </w:r>
      <w:r w:rsidR="00DB7357" w:rsidRPr="00DB7357">
        <w:rPr>
          <w:rFonts w:ascii="Segoe UI" w:hAnsi="Segoe UI" w:cs="Segoe UI"/>
          <w:sz w:val="24"/>
        </w:rPr>
        <w:t xml:space="preserve"> </w:t>
      </w:r>
      <w:r w:rsidR="00DB7357">
        <w:rPr>
          <w:rFonts w:ascii="Segoe UI" w:hAnsi="Segoe UI" w:cs="Segoe UI"/>
          <w:sz w:val="24"/>
          <w:lang w:val="en-US"/>
        </w:rPr>
        <w:t>Play</w:t>
      </w:r>
      <w:r w:rsidR="00DB7357">
        <w:rPr>
          <w:rFonts w:ascii="Segoe UI" w:hAnsi="Segoe UI" w:cs="Segoe UI"/>
          <w:sz w:val="24"/>
        </w:rPr>
        <w:t>.</w:t>
      </w:r>
    </w:p>
    <w:p w:rsidR="008D0F57" w:rsidRPr="0094131F" w:rsidRDefault="00E26ECF" w:rsidP="00A57B6A">
      <w:pPr>
        <w:spacing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Функционал приложения совпадает с веб-версией личного кабинета на сайте НПФ Сбербанка. </w:t>
      </w:r>
      <w:r w:rsidRPr="0094131F">
        <w:rPr>
          <w:rFonts w:ascii="Segoe UI" w:hAnsi="Segoe UI" w:cs="Segoe UI"/>
          <w:sz w:val="24"/>
          <w:szCs w:val="24"/>
        </w:rPr>
        <w:t>С помощью приложения клиенты НПФ Сбербанка могут оперативно получить доступ к основной информации о состоянии своих пенсионн</w:t>
      </w:r>
      <w:r w:rsidR="00426793">
        <w:rPr>
          <w:rFonts w:ascii="Segoe UI" w:hAnsi="Segoe UI" w:cs="Segoe UI"/>
          <w:sz w:val="24"/>
          <w:szCs w:val="24"/>
        </w:rPr>
        <w:t>ых накоплений, воспользоваться</w:t>
      </w:r>
      <w:r w:rsidRPr="0094131F">
        <w:rPr>
          <w:rFonts w:ascii="Segoe UI" w:hAnsi="Segoe UI" w:cs="Segoe UI"/>
          <w:sz w:val="24"/>
          <w:szCs w:val="24"/>
        </w:rPr>
        <w:t xml:space="preserve"> сервисом по оформлению заявлений и заключить договор </w:t>
      </w:r>
      <w:r w:rsidR="00166DAA">
        <w:rPr>
          <w:rFonts w:ascii="Segoe UI" w:hAnsi="Segoe UI" w:cs="Segoe UI"/>
          <w:sz w:val="24"/>
          <w:szCs w:val="24"/>
        </w:rPr>
        <w:t>через мобильное приложение</w:t>
      </w:r>
      <w:r w:rsidRPr="0094131F">
        <w:rPr>
          <w:rFonts w:ascii="Segoe UI" w:hAnsi="Segoe UI" w:cs="Segoe UI"/>
          <w:sz w:val="24"/>
          <w:szCs w:val="24"/>
        </w:rPr>
        <w:t xml:space="preserve">. Аналога этой функции нет  </w:t>
      </w:r>
      <w:r w:rsidR="00DE5215">
        <w:rPr>
          <w:rFonts w:ascii="Segoe UI" w:hAnsi="Segoe UI" w:cs="Segoe UI"/>
          <w:sz w:val="24"/>
          <w:szCs w:val="24"/>
        </w:rPr>
        <w:t xml:space="preserve">в </w:t>
      </w:r>
      <w:r w:rsidR="00E62FA7">
        <w:rPr>
          <w:rFonts w:ascii="Segoe UI" w:hAnsi="Segoe UI" w:cs="Segoe UI"/>
          <w:sz w:val="24"/>
          <w:szCs w:val="24"/>
        </w:rPr>
        <w:t>п</w:t>
      </w:r>
      <w:r w:rsidRPr="0094131F">
        <w:rPr>
          <w:rFonts w:ascii="Segoe UI" w:hAnsi="Segoe UI" w:cs="Segoe UI"/>
          <w:sz w:val="24"/>
          <w:szCs w:val="24"/>
        </w:rPr>
        <w:t>рограммном обеспечении</w:t>
      </w:r>
      <w:r w:rsidR="00DE5215">
        <w:rPr>
          <w:rFonts w:ascii="Segoe UI" w:hAnsi="Segoe UI" w:cs="Segoe UI"/>
          <w:sz w:val="24"/>
          <w:szCs w:val="24"/>
        </w:rPr>
        <w:t>,</w:t>
      </w:r>
      <w:r w:rsidR="00DE5215" w:rsidRPr="0094131F">
        <w:rPr>
          <w:rFonts w:ascii="Segoe UI" w:hAnsi="Segoe UI" w:cs="Segoe UI"/>
          <w:sz w:val="24"/>
          <w:szCs w:val="24"/>
        </w:rPr>
        <w:t xml:space="preserve"> разработанном для смартфонов</w:t>
      </w:r>
      <w:r w:rsidR="00DE5215">
        <w:rPr>
          <w:rFonts w:ascii="Segoe UI" w:hAnsi="Segoe UI" w:cs="Segoe UI"/>
          <w:sz w:val="24"/>
          <w:szCs w:val="24"/>
        </w:rPr>
        <w:t>,</w:t>
      </w:r>
      <w:r w:rsidRPr="0094131F">
        <w:rPr>
          <w:rFonts w:ascii="Segoe UI" w:hAnsi="Segoe UI" w:cs="Segoe UI"/>
          <w:sz w:val="24"/>
          <w:szCs w:val="24"/>
        </w:rPr>
        <w:t xml:space="preserve"> </w:t>
      </w:r>
      <w:r w:rsidR="00E62FA7">
        <w:rPr>
          <w:rFonts w:ascii="Segoe UI" w:hAnsi="Segoe UI" w:cs="Segoe UI"/>
          <w:sz w:val="24"/>
          <w:szCs w:val="24"/>
        </w:rPr>
        <w:t>ни одного НПФ</w:t>
      </w:r>
      <w:r w:rsidRPr="0094131F">
        <w:rPr>
          <w:rFonts w:ascii="Segoe UI" w:hAnsi="Segoe UI" w:cs="Segoe UI"/>
          <w:sz w:val="24"/>
          <w:szCs w:val="24"/>
        </w:rPr>
        <w:t>. Кроме того, НПФ Сбербанка стал первым фондом, предоставившим своим клиентам возможность не только оплатить взнос</w:t>
      </w:r>
      <w:r w:rsidR="00426793">
        <w:rPr>
          <w:rFonts w:ascii="Segoe UI" w:hAnsi="Segoe UI" w:cs="Segoe UI"/>
          <w:sz w:val="24"/>
          <w:szCs w:val="24"/>
        </w:rPr>
        <w:t xml:space="preserve"> на индивидуальный пенсионный план через мобильное приложение</w:t>
      </w:r>
      <w:r w:rsidRPr="0094131F">
        <w:rPr>
          <w:rFonts w:ascii="Segoe UI" w:hAnsi="Segoe UI" w:cs="Segoe UI"/>
          <w:sz w:val="24"/>
          <w:szCs w:val="24"/>
        </w:rPr>
        <w:t xml:space="preserve">, но и настроить </w:t>
      </w:r>
      <w:proofErr w:type="spellStart"/>
      <w:r w:rsidRPr="0094131F">
        <w:rPr>
          <w:rFonts w:ascii="Segoe UI" w:hAnsi="Segoe UI" w:cs="Segoe UI"/>
          <w:sz w:val="24"/>
          <w:szCs w:val="24"/>
        </w:rPr>
        <w:t>автоплатеж</w:t>
      </w:r>
      <w:proofErr w:type="spellEnd"/>
      <w:r w:rsidRPr="0094131F">
        <w:rPr>
          <w:rFonts w:ascii="Segoe UI" w:hAnsi="Segoe UI" w:cs="Segoe UI"/>
          <w:sz w:val="24"/>
          <w:szCs w:val="24"/>
        </w:rPr>
        <w:t xml:space="preserve"> с личного счета. Приложение полностью коррелируется с личным кабинетом на сайте фонда и пользователь без труда может осуществить переход из мобильного приложения в личный кабинет.</w:t>
      </w:r>
      <w:r w:rsidR="008D0F57" w:rsidRPr="0094131F">
        <w:rPr>
          <w:rFonts w:ascii="Segoe UI" w:hAnsi="Segoe UI" w:cs="Segoe UI"/>
          <w:sz w:val="24"/>
          <w:szCs w:val="24"/>
        </w:rPr>
        <w:t xml:space="preserve"> </w:t>
      </w:r>
      <w:bookmarkStart w:id="0" w:name="_GoBack"/>
      <w:bookmarkEnd w:id="0"/>
    </w:p>
    <w:p w:rsidR="00AB2820" w:rsidRPr="0094131F" w:rsidRDefault="002740F5" w:rsidP="00A57B6A">
      <w:pPr>
        <w:pStyle w:val="a9"/>
        <w:tabs>
          <w:tab w:val="center" w:pos="5037"/>
        </w:tabs>
        <w:ind w:left="0" w:firstLine="709"/>
        <w:jc w:val="both"/>
        <w:rPr>
          <w:rFonts w:ascii="Segoe UI" w:hAnsi="Segoe UI" w:cs="Segoe UI"/>
          <w:sz w:val="24"/>
          <w:szCs w:val="24"/>
        </w:rPr>
      </w:pPr>
      <w:r w:rsidRPr="0094131F">
        <w:rPr>
          <w:rFonts w:ascii="Segoe UI" w:hAnsi="Segoe UI" w:cs="Segoe UI"/>
          <w:sz w:val="24"/>
          <w:szCs w:val="24"/>
        </w:rPr>
        <w:t xml:space="preserve">- </w:t>
      </w:r>
      <w:r w:rsidR="0094131F">
        <w:rPr>
          <w:rFonts w:ascii="Segoe UI" w:hAnsi="Segoe UI" w:cs="Segoe UI"/>
          <w:sz w:val="24"/>
          <w:szCs w:val="24"/>
        </w:rPr>
        <w:t>О</w:t>
      </w:r>
      <w:r w:rsidR="0094131F" w:rsidRPr="0094131F">
        <w:rPr>
          <w:rFonts w:ascii="Segoe UI" w:hAnsi="Segoe UI" w:cs="Segoe UI"/>
          <w:sz w:val="24"/>
          <w:szCs w:val="24"/>
        </w:rPr>
        <w:t>дним из главных критериев качественного продукта становится его доступность и удобство использования. Именно поэтому НПФ Сбербанка</w:t>
      </w:r>
      <w:r w:rsidR="00EE6DAF">
        <w:rPr>
          <w:rFonts w:ascii="Segoe UI" w:hAnsi="Segoe UI" w:cs="Segoe UI"/>
          <w:sz w:val="24"/>
          <w:szCs w:val="24"/>
        </w:rPr>
        <w:t xml:space="preserve"> </w:t>
      </w:r>
      <w:r w:rsidR="00306401" w:rsidRPr="00F00CA3">
        <w:rPr>
          <w:rFonts w:ascii="Segoe UI" w:hAnsi="Segoe UI" w:cs="Segoe UI"/>
          <w:sz w:val="24"/>
          <w:szCs w:val="24"/>
        </w:rPr>
        <w:t xml:space="preserve">сегодня </w:t>
      </w:r>
      <w:r w:rsidR="00EE6DAF">
        <w:rPr>
          <w:rFonts w:ascii="Segoe UI" w:hAnsi="Segoe UI" w:cs="Segoe UI"/>
          <w:sz w:val="24"/>
          <w:szCs w:val="24"/>
        </w:rPr>
        <w:t>уделяет большое внимание</w:t>
      </w:r>
      <w:r w:rsidR="00345847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345847">
        <w:rPr>
          <w:rFonts w:ascii="Segoe UI" w:hAnsi="Segoe UI" w:cs="Segoe UI"/>
          <w:sz w:val="24"/>
          <w:szCs w:val="24"/>
        </w:rPr>
        <w:t>цифровизации</w:t>
      </w:r>
      <w:proofErr w:type="spellEnd"/>
      <w:r w:rsidR="00345847">
        <w:rPr>
          <w:rFonts w:ascii="Segoe UI" w:hAnsi="Segoe UI" w:cs="Segoe UI"/>
          <w:sz w:val="24"/>
          <w:szCs w:val="24"/>
        </w:rPr>
        <w:t xml:space="preserve"> своих сервисов</w:t>
      </w:r>
      <w:r w:rsidR="00EE6DAF">
        <w:rPr>
          <w:rFonts w:ascii="Segoe UI" w:hAnsi="Segoe UI" w:cs="Segoe UI"/>
          <w:sz w:val="24"/>
          <w:szCs w:val="24"/>
        </w:rPr>
        <w:t xml:space="preserve"> </w:t>
      </w:r>
      <w:r w:rsidR="00F00CA3">
        <w:rPr>
          <w:rFonts w:ascii="Segoe UI" w:hAnsi="Segoe UI" w:cs="Segoe UI"/>
          <w:sz w:val="24"/>
          <w:szCs w:val="24"/>
        </w:rPr>
        <w:t>и услуг</w:t>
      </w:r>
      <w:r w:rsidR="007B7CE4">
        <w:rPr>
          <w:rFonts w:ascii="Segoe UI" w:hAnsi="Segoe UI" w:cs="Segoe UI"/>
          <w:sz w:val="24"/>
          <w:szCs w:val="24"/>
        </w:rPr>
        <w:t>.</w:t>
      </w:r>
      <w:r w:rsidR="00EE6DAF">
        <w:rPr>
          <w:rFonts w:ascii="Segoe UI" w:hAnsi="Segoe UI" w:cs="Segoe UI"/>
          <w:sz w:val="24"/>
          <w:szCs w:val="24"/>
        </w:rPr>
        <w:t xml:space="preserve"> </w:t>
      </w:r>
      <w:r w:rsidR="009826E5">
        <w:rPr>
          <w:rFonts w:ascii="Segoe UI" w:hAnsi="Segoe UI" w:cs="Segoe UI"/>
          <w:sz w:val="24"/>
          <w:szCs w:val="24"/>
        </w:rPr>
        <w:t>Мы не только создаем новые сервисы, но и постоянно работаем над совершенствованием уже существующи</w:t>
      </w:r>
      <w:r w:rsidR="00A57B6A">
        <w:rPr>
          <w:rFonts w:ascii="Segoe UI" w:hAnsi="Segoe UI" w:cs="Segoe UI"/>
          <w:sz w:val="24"/>
          <w:szCs w:val="24"/>
        </w:rPr>
        <w:t>х</w:t>
      </w:r>
      <w:r w:rsidR="009826E5">
        <w:rPr>
          <w:rFonts w:ascii="Segoe UI" w:hAnsi="Segoe UI" w:cs="Segoe UI"/>
          <w:sz w:val="24"/>
          <w:szCs w:val="24"/>
        </w:rPr>
        <w:t>. В</w:t>
      </w:r>
      <w:r w:rsidR="00AB2820" w:rsidRPr="0094131F">
        <w:rPr>
          <w:rFonts w:ascii="Segoe UI" w:hAnsi="Segoe UI" w:cs="Segoe UI"/>
          <w:sz w:val="24"/>
          <w:szCs w:val="24"/>
        </w:rPr>
        <w:t xml:space="preserve"> </w:t>
      </w:r>
      <w:r w:rsidR="00306401" w:rsidRPr="00F00CA3">
        <w:rPr>
          <w:rFonts w:ascii="Segoe UI" w:hAnsi="Segoe UI" w:cs="Segoe UI"/>
          <w:sz w:val="24"/>
          <w:szCs w:val="24"/>
        </w:rPr>
        <w:t xml:space="preserve">самой ближайшей </w:t>
      </w:r>
      <w:r w:rsidR="00426793">
        <w:rPr>
          <w:rFonts w:ascii="Segoe UI" w:hAnsi="Segoe UI" w:cs="Segoe UI"/>
          <w:sz w:val="24"/>
          <w:szCs w:val="24"/>
        </w:rPr>
        <w:t>перспективе в мобильном приложении</w:t>
      </w:r>
      <w:r w:rsidR="00567B52" w:rsidRPr="0094131F">
        <w:rPr>
          <w:rFonts w:ascii="Segoe UI" w:hAnsi="Segoe UI" w:cs="Segoe UI"/>
          <w:sz w:val="24"/>
          <w:szCs w:val="24"/>
        </w:rPr>
        <w:t xml:space="preserve"> </w:t>
      </w:r>
      <w:r w:rsidR="00345847" w:rsidRPr="00F00CA3">
        <w:rPr>
          <w:rFonts w:ascii="Segoe UI" w:hAnsi="Segoe UI" w:cs="Segoe UI"/>
          <w:sz w:val="24"/>
          <w:szCs w:val="24"/>
        </w:rPr>
        <w:t>появятся</w:t>
      </w:r>
      <w:r w:rsidR="00345847">
        <w:rPr>
          <w:rFonts w:ascii="Segoe UI" w:hAnsi="Segoe UI" w:cs="Segoe UI"/>
          <w:sz w:val="24"/>
          <w:szCs w:val="24"/>
        </w:rPr>
        <w:t xml:space="preserve"> </w:t>
      </w:r>
      <w:r w:rsidR="009F6E17">
        <w:rPr>
          <w:rFonts w:ascii="Segoe UI" w:hAnsi="Segoe UI" w:cs="Segoe UI"/>
          <w:sz w:val="24"/>
          <w:szCs w:val="24"/>
        </w:rPr>
        <w:t>новые возможности</w:t>
      </w:r>
      <w:r w:rsidR="00AB2820" w:rsidRPr="0094131F">
        <w:rPr>
          <w:rFonts w:ascii="Segoe UI" w:hAnsi="Segoe UI" w:cs="Segoe UI"/>
          <w:sz w:val="24"/>
          <w:szCs w:val="24"/>
        </w:rPr>
        <w:t xml:space="preserve"> </w:t>
      </w:r>
      <w:r w:rsidR="00306401">
        <w:rPr>
          <w:rFonts w:ascii="Segoe UI" w:hAnsi="Segoe UI" w:cs="Segoe UI"/>
          <w:sz w:val="24"/>
          <w:szCs w:val="24"/>
        </w:rPr>
        <w:t>как д</w:t>
      </w:r>
      <w:r w:rsidR="00A57B6A">
        <w:rPr>
          <w:rFonts w:ascii="Segoe UI" w:hAnsi="Segoe UI" w:cs="Segoe UI"/>
          <w:sz w:val="24"/>
          <w:szCs w:val="24"/>
        </w:rPr>
        <w:t xml:space="preserve">ля </w:t>
      </w:r>
      <w:r w:rsidR="002331A2">
        <w:rPr>
          <w:rFonts w:ascii="Segoe UI" w:hAnsi="Segoe UI" w:cs="Segoe UI"/>
          <w:sz w:val="24"/>
          <w:szCs w:val="24"/>
        </w:rPr>
        <w:t xml:space="preserve">действующих </w:t>
      </w:r>
      <w:r w:rsidR="00A57B6A">
        <w:rPr>
          <w:rFonts w:ascii="Segoe UI" w:hAnsi="Segoe UI" w:cs="Segoe UI"/>
          <w:sz w:val="24"/>
          <w:szCs w:val="24"/>
        </w:rPr>
        <w:t xml:space="preserve">клиентов, </w:t>
      </w:r>
      <w:r w:rsidR="00306401">
        <w:rPr>
          <w:rFonts w:ascii="Segoe UI" w:hAnsi="Segoe UI" w:cs="Segoe UI"/>
          <w:sz w:val="24"/>
          <w:szCs w:val="24"/>
        </w:rPr>
        <w:t xml:space="preserve">так </w:t>
      </w:r>
      <w:r w:rsidR="00A57B6A">
        <w:rPr>
          <w:rFonts w:ascii="Segoe UI" w:hAnsi="Segoe UI" w:cs="Segoe UI"/>
          <w:sz w:val="24"/>
          <w:szCs w:val="24"/>
        </w:rPr>
        <w:t xml:space="preserve">и </w:t>
      </w:r>
      <w:r w:rsidRPr="0094131F">
        <w:rPr>
          <w:rFonts w:ascii="Segoe UI" w:hAnsi="Segoe UI" w:cs="Segoe UI"/>
          <w:sz w:val="24"/>
          <w:szCs w:val="24"/>
        </w:rPr>
        <w:t>для тех</w:t>
      </w:r>
      <w:r w:rsidR="00AB2820" w:rsidRPr="0094131F">
        <w:rPr>
          <w:rFonts w:ascii="Segoe UI" w:hAnsi="Segoe UI" w:cs="Segoe UI"/>
          <w:sz w:val="24"/>
          <w:szCs w:val="24"/>
        </w:rPr>
        <w:t>, кто только задумывается о формировании своей пенсии</w:t>
      </w:r>
      <w:r w:rsidRPr="0094131F">
        <w:rPr>
          <w:rFonts w:ascii="Segoe UI" w:hAnsi="Segoe UI" w:cs="Segoe UI"/>
          <w:sz w:val="24"/>
          <w:szCs w:val="24"/>
        </w:rPr>
        <w:t xml:space="preserve">, - </w:t>
      </w:r>
      <w:r w:rsidR="006B3024" w:rsidRPr="0094131F">
        <w:rPr>
          <w:rFonts w:ascii="Segoe UI" w:hAnsi="Segoe UI" w:cs="Segoe UI"/>
          <w:sz w:val="24"/>
          <w:szCs w:val="24"/>
        </w:rPr>
        <w:t xml:space="preserve">отметил </w:t>
      </w:r>
      <w:proofErr w:type="spellStart"/>
      <w:r w:rsidR="0080255E" w:rsidRPr="0094131F">
        <w:rPr>
          <w:rFonts w:ascii="Segoe UI" w:hAnsi="Segoe UI" w:cs="Segoe UI"/>
          <w:spacing w:val="5"/>
          <w:sz w:val="24"/>
          <w:szCs w:val="24"/>
        </w:rPr>
        <w:t>и.о</w:t>
      </w:r>
      <w:proofErr w:type="spellEnd"/>
      <w:r w:rsidR="0080255E" w:rsidRPr="0094131F">
        <w:rPr>
          <w:rFonts w:ascii="Segoe UI" w:hAnsi="Segoe UI" w:cs="Segoe UI"/>
          <w:spacing w:val="5"/>
          <w:sz w:val="24"/>
          <w:szCs w:val="24"/>
        </w:rPr>
        <w:t>. генерального директора НПФ Сбербанка Александр Прокопенков.</w:t>
      </w:r>
    </w:p>
    <w:p w:rsidR="00C67AC3" w:rsidRPr="007E3C78" w:rsidRDefault="00A57681" w:rsidP="00A57681">
      <w:pPr>
        <w:pStyle w:val="a9"/>
        <w:tabs>
          <w:tab w:val="center" w:pos="5037"/>
        </w:tabs>
        <w:ind w:left="283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</w:p>
    <w:p w:rsidR="00195233" w:rsidRDefault="00195233" w:rsidP="00195233">
      <w:pPr>
        <w:ind w:firstLine="284"/>
        <w:rPr>
          <w:rFonts w:ascii="Segoe UI" w:hAnsi="Segoe UI" w:cs="Segoe UI"/>
          <w:sz w:val="24"/>
        </w:rPr>
      </w:pPr>
    </w:p>
    <w:p w:rsidR="00195233" w:rsidRDefault="00195233" w:rsidP="00195233"/>
    <w:p w:rsidR="00466EAD" w:rsidRDefault="00466EAD"/>
    <w:sectPr w:rsidR="00466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altName w:val="Calibr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charset w:val="00"/>
    <w:family w:val="roman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F17D7"/>
    <w:multiLevelType w:val="hybridMultilevel"/>
    <w:tmpl w:val="DA5EFC86"/>
    <w:lvl w:ilvl="0" w:tplc="5EF8BA4E">
      <w:numFmt w:val="bullet"/>
      <w:lvlText w:val="-"/>
      <w:lvlJc w:val="left"/>
      <w:pPr>
        <w:ind w:left="555" w:hanging="360"/>
      </w:pPr>
      <w:rPr>
        <w:rFonts w:ascii="Segoe UI" w:eastAsiaTheme="minorHAnsi" w:hAnsi="Segoe UI" w:cs="Segoe UI" w:hint="default"/>
      </w:rPr>
    </w:lvl>
    <w:lvl w:ilvl="1" w:tplc="041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1">
    <w:nsid w:val="4EA713F7"/>
    <w:multiLevelType w:val="hybridMultilevel"/>
    <w:tmpl w:val="BFCEB646"/>
    <w:lvl w:ilvl="0" w:tplc="B53424DE">
      <w:numFmt w:val="bullet"/>
      <w:lvlText w:val="-"/>
      <w:lvlJc w:val="left"/>
      <w:pPr>
        <w:ind w:left="360" w:hanging="360"/>
      </w:pPr>
      <w:rPr>
        <w:rFonts w:ascii="Segoe UI" w:eastAsiaTheme="minorHAnsi" w:hAnsi="Segoe UI" w:cs="Segoe U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4B37C7D"/>
    <w:multiLevelType w:val="hybridMultilevel"/>
    <w:tmpl w:val="57C200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A24"/>
    <w:rsid w:val="00023656"/>
    <w:rsid w:val="00026081"/>
    <w:rsid w:val="001366C4"/>
    <w:rsid w:val="00166DAA"/>
    <w:rsid w:val="00195233"/>
    <w:rsid w:val="00196749"/>
    <w:rsid w:val="002331A2"/>
    <w:rsid w:val="002740F5"/>
    <w:rsid w:val="002C4A24"/>
    <w:rsid w:val="00306401"/>
    <w:rsid w:val="00345847"/>
    <w:rsid w:val="00426793"/>
    <w:rsid w:val="00466EAD"/>
    <w:rsid w:val="004F048B"/>
    <w:rsid w:val="00567B52"/>
    <w:rsid w:val="00663260"/>
    <w:rsid w:val="006B3024"/>
    <w:rsid w:val="006C0890"/>
    <w:rsid w:val="00755557"/>
    <w:rsid w:val="00776876"/>
    <w:rsid w:val="007B7CE4"/>
    <w:rsid w:val="007E3C78"/>
    <w:rsid w:val="0080255E"/>
    <w:rsid w:val="008D0F57"/>
    <w:rsid w:val="0094131F"/>
    <w:rsid w:val="009826E5"/>
    <w:rsid w:val="009D2D11"/>
    <w:rsid w:val="009F2C3A"/>
    <w:rsid w:val="009F6E17"/>
    <w:rsid w:val="00A027AE"/>
    <w:rsid w:val="00A534B8"/>
    <w:rsid w:val="00A57681"/>
    <w:rsid w:val="00A57B6A"/>
    <w:rsid w:val="00A877EE"/>
    <w:rsid w:val="00AB2820"/>
    <w:rsid w:val="00AD6726"/>
    <w:rsid w:val="00B75963"/>
    <w:rsid w:val="00BC196F"/>
    <w:rsid w:val="00C67AC3"/>
    <w:rsid w:val="00C910C5"/>
    <w:rsid w:val="00CF7607"/>
    <w:rsid w:val="00DB7357"/>
    <w:rsid w:val="00DE5215"/>
    <w:rsid w:val="00E102F4"/>
    <w:rsid w:val="00E26ECF"/>
    <w:rsid w:val="00E62FA7"/>
    <w:rsid w:val="00EE358E"/>
    <w:rsid w:val="00EE6DAF"/>
    <w:rsid w:val="00EF5B3B"/>
    <w:rsid w:val="00F00CA3"/>
    <w:rsid w:val="00F54A1E"/>
    <w:rsid w:val="00F92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2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5233"/>
    <w:pPr>
      <w:tabs>
        <w:tab w:val="center" w:pos="4677"/>
        <w:tab w:val="right" w:pos="9355"/>
      </w:tabs>
      <w:spacing w:after="0" w:line="240" w:lineRule="auto"/>
    </w:pPr>
    <w:rPr>
      <w:rFonts w:ascii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195233"/>
    <w:rPr>
      <w:rFonts w:ascii="Calibri" w:hAnsi="Calibri" w:cs="Times New Roman"/>
    </w:rPr>
  </w:style>
  <w:style w:type="paragraph" w:customStyle="1" w:styleId="a5">
    <w:name w:val="[Основной абзац]"/>
    <w:basedOn w:val="a"/>
    <w:uiPriority w:val="99"/>
    <w:rsid w:val="0019523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val="en-GB"/>
    </w:rPr>
  </w:style>
  <w:style w:type="character" w:styleId="a6">
    <w:name w:val="Hyperlink"/>
    <w:basedOn w:val="a0"/>
    <w:uiPriority w:val="99"/>
    <w:unhideWhenUsed/>
    <w:rsid w:val="00195233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95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523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E3C78"/>
    <w:pPr>
      <w:spacing w:after="160" w:line="259" w:lineRule="auto"/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EF5B3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F5B3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F5B3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F5B3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F5B3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2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5233"/>
    <w:pPr>
      <w:tabs>
        <w:tab w:val="center" w:pos="4677"/>
        <w:tab w:val="right" w:pos="9355"/>
      </w:tabs>
      <w:spacing w:after="0" w:line="240" w:lineRule="auto"/>
    </w:pPr>
    <w:rPr>
      <w:rFonts w:ascii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195233"/>
    <w:rPr>
      <w:rFonts w:ascii="Calibri" w:hAnsi="Calibri" w:cs="Times New Roman"/>
    </w:rPr>
  </w:style>
  <w:style w:type="paragraph" w:customStyle="1" w:styleId="a5">
    <w:name w:val="[Основной абзац]"/>
    <w:basedOn w:val="a"/>
    <w:uiPriority w:val="99"/>
    <w:rsid w:val="0019523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val="en-GB"/>
    </w:rPr>
  </w:style>
  <w:style w:type="character" w:styleId="a6">
    <w:name w:val="Hyperlink"/>
    <w:basedOn w:val="a0"/>
    <w:uiPriority w:val="99"/>
    <w:unhideWhenUsed/>
    <w:rsid w:val="00195233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95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523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E3C78"/>
    <w:pPr>
      <w:spacing w:after="160" w:line="259" w:lineRule="auto"/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EF5B3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F5B3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F5B3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F5B3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F5B3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9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НПФ СБЕРБАНКА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Чудакова Анна Юрьевна</dc:creator>
  <cp:lastModifiedBy>Чудакова Анна Юрьевна</cp:lastModifiedBy>
  <cp:revision>3</cp:revision>
  <dcterms:created xsi:type="dcterms:W3CDTF">2018-10-04T09:49:00Z</dcterms:created>
  <dcterms:modified xsi:type="dcterms:W3CDTF">2018-10-04T09:52:00Z</dcterms:modified>
</cp:coreProperties>
</file>